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新宋体" w:hAnsi="新宋体" w:eastAsia="新宋体"/>
          <w:b/>
          <w:bCs/>
          <w:color w:val="FF0000"/>
          <w:spacing w:val="-20"/>
          <w:w w:val="45"/>
          <w:sz w:val="126"/>
          <w:szCs w:val="126"/>
        </w:rPr>
      </w:pPr>
      <w:r>
        <w:rPr>
          <w:rFonts w:hint="eastAsia" w:ascii="新宋体" w:hAnsi="新宋体" w:eastAsia="新宋体"/>
          <w:b/>
          <w:bCs/>
          <w:color w:val="FF0000"/>
          <w:spacing w:val="-20"/>
          <w:w w:val="45"/>
          <w:sz w:val="126"/>
          <w:szCs w:val="126"/>
        </w:rPr>
        <w:t>山东科技大学</w:t>
      </w:r>
      <w:r>
        <w:rPr>
          <w:rFonts w:hint="eastAsia" w:ascii="新宋体" w:hAnsi="新宋体" w:eastAsia="新宋体"/>
          <w:b/>
          <w:bCs/>
          <w:color w:val="FF0000"/>
          <w:spacing w:val="-20"/>
          <w:w w:val="45"/>
          <w:sz w:val="126"/>
          <w:szCs w:val="126"/>
          <w:eastAsianLayout w:id="2" w:combine="1"/>
        </w:rPr>
        <w:t>机械电子工程学院</w:t>
      </w:r>
      <w:r>
        <w:rPr>
          <w:rFonts w:hint="eastAsia" w:ascii="新宋体" w:hAnsi="新宋体" w:eastAsia="新宋体"/>
          <w:b/>
          <w:bCs/>
          <w:color w:val="FF0000"/>
          <w:spacing w:val="-20"/>
          <w:w w:val="45"/>
          <w:sz w:val="126"/>
          <w:szCs w:val="126"/>
        </w:rPr>
        <w:t>学生会文件</w:t>
      </w:r>
    </w:p>
    <w:p>
      <w:pPr>
        <w:spacing w:before="312" w:beforeLines="100" w:after="156" w:afterLines="50"/>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院学生会字〔</w:t>
      </w:r>
      <w:r>
        <w:rPr>
          <w:rFonts w:ascii="仿宋_GB2312" w:hAnsi="Times New Roman" w:eastAsia="仿宋_GB2312" w:cs="Times New Roman"/>
          <w:sz w:val="30"/>
          <w:szCs w:val="24"/>
        </w:rPr>
        <w:t>20</w:t>
      </w:r>
      <w:r>
        <w:rPr>
          <w:rFonts w:hint="eastAsia" w:ascii="仿宋_GB2312" w:hAnsi="Times New Roman" w:eastAsia="仿宋_GB2312" w:cs="Times New Roman"/>
          <w:sz w:val="30"/>
          <w:szCs w:val="24"/>
        </w:rPr>
        <w:t>1</w:t>
      </w:r>
      <w:r>
        <w:rPr>
          <w:rFonts w:hint="eastAsia" w:ascii="仿宋_GB2312" w:hAnsi="Times New Roman" w:eastAsia="仿宋_GB2312" w:cs="Times New Roman"/>
          <w:sz w:val="30"/>
          <w:szCs w:val="24"/>
          <w:lang w:val="en-US" w:eastAsia="zh-CN"/>
        </w:rPr>
        <w:t>9</w:t>
      </w:r>
      <w:r>
        <w:rPr>
          <w:rFonts w:hint="eastAsia" w:ascii="仿宋_GB2312" w:hAnsi="Times New Roman" w:eastAsia="仿宋_GB2312" w:cs="Times New Roman"/>
          <w:sz w:val="30"/>
          <w:szCs w:val="24"/>
        </w:rPr>
        <w:t>〕</w:t>
      </w:r>
      <w:r>
        <w:rPr>
          <w:rFonts w:hint="eastAsia" w:ascii="仿宋_GB2312" w:hAnsi="Times New Roman" w:eastAsia="仿宋_GB2312" w:cs="Times New Roman"/>
          <w:sz w:val="30"/>
          <w:szCs w:val="24"/>
          <w:lang w:val="en-US" w:eastAsia="zh-CN"/>
        </w:rPr>
        <w:t>12</w:t>
      </w:r>
      <w:r>
        <w:rPr>
          <w:rFonts w:hint="eastAsia" w:ascii="仿宋_GB2312" w:hAnsi="Times New Roman" w:eastAsia="仿宋_GB2312" w:cs="Times New Roman"/>
          <w:sz w:val="30"/>
          <w:szCs w:val="24"/>
        </w:rPr>
        <w:t>号</w:t>
      </w:r>
    </w:p>
    <w:p>
      <w:pPr>
        <w:rPr>
          <w:rFonts w:hint="eastAsia" w:ascii="仿宋" w:hAnsi="仿宋" w:eastAsia="仿宋" w:cs="仿宋_GB2312"/>
          <w:color w:val="FF0000"/>
          <w:kern w:val="0"/>
          <w:position w:val="12"/>
          <w:sz w:val="28"/>
          <w:szCs w:val="28"/>
        </w:rPr>
      </w:pPr>
      <w:r>
        <w:rPr>
          <w:rFonts w:hint="eastAsia" w:ascii="仿宋" w:hAnsi="仿宋" w:eastAsia="仿宋" w:cs="仿宋_GB2312"/>
          <w:color w:val="FF0000"/>
          <w:kern w:val="0"/>
          <w:position w:val="12"/>
          <w:sz w:val="28"/>
          <w:szCs w:val="28"/>
        </w:rPr>
        <w:drawing>
          <wp:inline distT="0" distB="0" distL="0" distR="0">
            <wp:extent cx="5752465" cy="297815"/>
            <wp:effectExtent l="0" t="0" r="8255" b="0"/>
            <wp:docPr id="2" name="图片 2" descr="C:\Users\梁辉\AppData\Local\Microsoft\Windows\INetCache\Content.Word\学生会红头文件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梁辉\AppData\Local\Microsoft\Windows\INetCache\Content.Word\学生会红头文件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788749" cy="300316"/>
                    </a:xfrm>
                    <a:prstGeom prst="rect">
                      <a:avLst/>
                    </a:prstGeom>
                    <a:noFill/>
                    <a:ln>
                      <a:noFill/>
                    </a:ln>
                  </pic:spPr>
                </pic:pic>
              </a:graphicData>
            </a:graphic>
          </wp:inline>
        </w:drawing>
      </w:r>
    </w:p>
    <w:p>
      <w:pPr>
        <w:spacing w:before="312" w:beforeLines="100" w:line="600" w:lineRule="exact"/>
        <w:jc w:val="center"/>
        <w:rPr>
          <w:rFonts w:ascii="方正小标宋简体" w:eastAsia="方正小标宋简体"/>
          <w:b/>
          <w:bCs/>
          <w:sz w:val="40"/>
          <w:szCs w:val="40"/>
        </w:rPr>
      </w:pPr>
      <w:r>
        <w:rPr>
          <w:rFonts w:hint="eastAsia" w:ascii="方正小标宋简体" w:eastAsia="方正小标宋简体"/>
          <w:b/>
          <w:bCs/>
          <w:sz w:val="40"/>
          <w:szCs w:val="40"/>
          <w:lang w:val="en-US" w:eastAsia="zh-CN"/>
        </w:rPr>
        <w:t>关于举办</w:t>
      </w:r>
      <w:r>
        <w:rPr>
          <w:rFonts w:hint="eastAsia" w:ascii="方正小标宋简体" w:eastAsia="方正小标宋简体"/>
          <w:b/>
          <w:bCs/>
          <w:sz w:val="40"/>
          <w:szCs w:val="40"/>
        </w:rPr>
        <w:t>机电学院第</w:t>
      </w:r>
      <w:r>
        <w:rPr>
          <w:rFonts w:hint="eastAsia" w:ascii="方正小标宋简体" w:eastAsia="方正小标宋简体"/>
          <w:b/>
          <w:bCs/>
          <w:sz w:val="40"/>
          <w:szCs w:val="40"/>
          <w:lang w:val="en-US" w:eastAsia="zh-CN"/>
        </w:rPr>
        <w:t>四</w:t>
      </w:r>
      <w:r>
        <w:rPr>
          <w:rFonts w:hint="eastAsia" w:ascii="方正小标宋简体" w:eastAsia="方正小标宋简体"/>
          <w:b/>
          <w:bCs/>
          <w:sz w:val="40"/>
          <w:szCs w:val="40"/>
        </w:rPr>
        <w:t>届</w:t>
      </w:r>
      <w:r>
        <w:rPr>
          <w:rFonts w:hint="eastAsia" w:ascii="方正小标宋简体" w:eastAsia="方正小标宋简体"/>
          <w:b/>
          <w:bCs/>
          <w:sz w:val="40"/>
          <w:szCs w:val="40"/>
          <w:lang w:eastAsia="zh-CN"/>
        </w:rPr>
        <w:t>“</w:t>
      </w:r>
      <w:r>
        <w:rPr>
          <w:rFonts w:hint="eastAsia" w:ascii="方正小标宋简体" w:eastAsia="方正小标宋简体"/>
          <w:b/>
          <w:bCs/>
          <w:sz w:val="40"/>
          <w:szCs w:val="40"/>
        </w:rPr>
        <w:t>大学生</w:t>
      </w:r>
    </w:p>
    <w:p>
      <w:pPr>
        <w:jc w:val="center"/>
        <w:rPr>
          <w:rFonts w:hint="default" w:ascii="方正小标宋简体" w:eastAsia="方正小标宋简体"/>
          <w:b/>
          <w:bCs/>
          <w:sz w:val="40"/>
          <w:szCs w:val="40"/>
          <w:lang w:val="en-US"/>
        </w:rPr>
      </w:pPr>
      <w:r>
        <w:rPr>
          <w:rFonts w:hint="eastAsia" w:ascii="方正小标宋简体" w:eastAsia="方正小标宋简体"/>
          <w:b/>
          <w:bCs/>
          <w:sz w:val="40"/>
          <w:szCs w:val="40"/>
        </w:rPr>
        <w:t>职业生涯规划比赛</w:t>
      </w:r>
      <w:r>
        <w:rPr>
          <w:rFonts w:hint="eastAsia" w:ascii="方正小标宋简体" w:eastAsia="方正小标宋简体"/>
          <w:b/>
          <w:bCs/>
          <w:sz w:val="40"/>
          <w:szCs w:val="40"/>
          <w:lang w:eastAsia="zh-CN"/>
        </w:rPr>
        <w:t>”</w:t>
      </w:r>
      <w:r>
        <w:rPr>
          <w:rFonts w:hint="eastAsia" w:ascii="方正小标宋简体" w:eastAsia="方正小标宋简体"/>
          <w:b/>
          <w:bCs/>
          <w:sz w:val="40"/>
          <w:szCs w:val="40"/>
          <w:lang w:val="en-US" w:eastAsia="zh-CN"/>
        </w:rPr>
        <w:t>的通知</w:t>
      </w:r>
    </w:p>
    <w:p>
      <w:pPr>
        <w:rPr>
          <w:rFonts w:ascii="仿宋" w:hAnsi="仿宋" w:eastAsia="仿宋" w:cs="仿宋_GB2312"/>
          <w:color w:val="FF0000"/>
          <w:kern w:val="0"/>
          <w:position w:val="12"/>
          <w:sz w:val="28"/>
          <w:szCs w:val="28"/>
        </w:rPr>
      </w:pPr>
      <w:r>
        <w:rPr>
          <w:rFonts w:ascii="仿宋" w:hAnsi="仿宋" w:eastAsia="仿宋" w:cs="仿宋_GB2312"/>
          <w:color w:val="FF0000"/>
          <w:kern w:val="0"/>
          <w:position w:val="12"/>
          <w:sz w:val="28"/>
          <w:szCs w:val="28"/>
        </w:rPr>
        <w:softHyphen/>
      </w:r>
      <w:r>
        <w:rPr>
          <w:rFonts w:ascii="仿宋" w:hAnsi="仿宋" w:eastAsia="仿宋" w:cs="仿宋_GB2312"/>
          <w:color w:val="FF0000"/>
          <w:kern w:val="0"/>
          <w:position w:val="12"/>
          <w:sz w:val="28"/>
          <w:szCs w:val="28"/>
        </w:rPr>
        <w:softHyphen/>
      </w:r>
    </w:p>
    <w:p>
      <w:pPr>
        <w:spacing w:line="576" w:lineRule="exact"/>
        <w:jc w:val="left"/>
        <w:rPr>
          <w:rFonts w:ascii="仿宋_GB2312" w:hAnsi="仿宋" w:eastAsia="仿宋_GB2312"/>
          <w:sz w:val="32"/>
          <w:szCs w:val="32"/>
        </w:rPr>
      </w:pPr>
      <w:r>
        <w:rPr>
          <w:rFonts w:hint="eastAsia" w:ascii="仿宋_GB2312" w:hAnsi="仿宋" w:eastAsia="仿宋_GB2312"/>
          <w:sz w:val="32"/>
          <w:szCs w:val="32"/>
        </w:rPr>
        <w:t>各</w:t>
      </w:r>
      <w:r>
        <w:rPr>
          <w:rFonts w:hint="eastAsia" w:ascii="仿宋_GB2312" w:hAnsi="仿宋" w:eastAsia="仿宋_GB2312"/>
          <w:sz w:val="32"/>
          <w:szCs w:val="32"/>
          <w:lang w:val="en-US" w:eastAsia="zh-CN"/>
        </w:rPr>
        <w:t>班级、各位同学</w:t>
      </w:r>
      <w:r>
        <w:rPr>
          <w:rFonts w:hint="eastAsia" w:ascii="仿宋_GB2312" w:hAnsi="仿宋" w:eastAsia="仿宋_GB2312"/>
          <w:sz w:val="32"/>
          <w:szCs w:val="32"/>
        </w:rPr>
        <w:t>：</w:t>
      </w:r>
    </w:p>
    <w:p>
      <w:pPr>
        <w:widowControl/>
        <w:shd w:val="clear" w:color="auto" w:fill="FFFFFF"/>
        <w:spacing w:line="576" w:lineRule="exact"/>
        <w:ind w:right="840" w:rightChars="400" w:firstLine="640" w:firstLineChars="200"/>
        <w:jc w:val="left"/>
        <w:rPr>
          <w:rFonts w:hint="eastAsia" w:ascii="仿宋_GB2312" w:hAnsi="ˎ̥" w:eastAsia="仿宋_GB2312" w:cs="宋体"/>
          <w:bCs/>
          <w:color w:val="000000"/>
          <w:kern w:val="0"/>
          <w:sz w:val="32"/>
          <w:szCs w:val="32"/>
        </w:rPr>
      </w:pPr>
      <w:r>
        <w:rPr>
          <w:rFonts w:hint="eastAsia" w:eastAsia="仿宋_GB2312"/>
          <w:color w:val="000000"/>
          <w:sz w:val="32"/>
          <w:szCs w:val="32"/>
        </w:rPr>
        <w:t>为</w:t>
      </w:r>
      <w:r>
        <w:rPr>
          <w:rFonts w:hint="eastAsia" w:ascii="仿宋_GB2312" w:hAnsi="仿宋" w:eastAsia="仿宋_GB2312"/>
          <w:color w:val="000000"/>
          <w:sz w:val="32"/>
          <w:szCs w:val="32"/>
        </w:rPr>
        <w:t>进一步普及大学生职业生涯规划知识，加强学生职业规划教育，引导广大学生树立正确的成才观、就业观，科学合理地规划大学学习与生活，提高就</w:t>
      </w:r>
      <w:r>
        <w:rPr>
          <w:rFonts w:hint="eastAsia" w:ascii="仿宋_GB2312" w:hAnsi="仿宋" w:eastAsia="仿宋_GB2312"/>
          <w:color w:val="000000"/>
          <w:sz w:val="32"/>
          <w:szCs w:val="32"/>
          <w:lang w:val="en-US" w:eastAsia="zh-CN"/>
        </w:rPr>
        <w:t>业</w:t>
      </w:r>
      <w:r>
        <w:rPr>
          <w:rFonts w:hint="eastAsia" w:ascii="仿宋_GB2312" w:hAnsi="仿宋" w:eastAsia="仿宋_GB2312"/>
          <w:color w:val="000000"/>
          <w:sz w:val="32"/>
          <w:szCs w:val="32"/>
        </w:rPr>
        <w:t>技能与实践能力，根据《第六届青岛市大学生职业生涯规划大赛实施方案》（青人社办字〔201</w:t>
      </w:r>
      <w:r>
        <w:rPr>
          <w:rFonts w:ascii="仿宋_GB2312" w:hAnsi="仿宋" w:eastAsia="仿宋_GB2312"/>
          <w:color w:val="000000"/>
          <w:sz w:val="32"/>
          <w:szCs w:val="32"/>
        </w:rPr>
        <w:t>9</w:t>
      </w:r>
      <w:r>
        <w:rPr>
          <w:rFonts w:hint="eastAsia" w:ascii="仿宋_GB2312" w:hAnsi="仿宋" w:eastAsia="仿宋_GB2312"/>
          <w:color w:val="000000"/>
          <w:sz w:val="32"/>
          <w:szCs w:val="32"/>
        </w:rPr>
        <w:t>〕</w:t>
      </w:r>
      <w:r>
        <w:rPr>
          <w:rFonts w:ascii="仿宋_GB2312" w:hAnsi="仿宋" w:eastAsia="仿宋_GB2312"/>
          <w:color w:val="000000"/>
          <w:sz w:val="32"/>
          <w:szCs w:val="32"/>
        </w:rPr>
        <w:t>73</w:t>
      </w:r>
      <w:r>
        <w:rPr>
          <w:rFonts w:hint="eastAsia" w:ascii="仿宋_GB2312" w:hAnsi="仿宋" w:eastAsia="仿宋_GB2312"/>
          <w:color w:val="000000"/>
          <w:sz w:val="32"/>
          <w:szCs w:val="32"/>
        </w:rPr>
        <w:t>号）文件精神，经研究，决定举办我</w:t>
      </w:r>
      <w:r>
        <w:rPr>
          <w:rFonts w:hint="eastAsia" w:ascii="仿宋_GB2312" w:hAnsi="仿宋" w:eastAsia="仿宋_GB2312"/>
          <w:color w:val="000000"/>
          <w:sz w:val="32"/>
          <w:szCs w:val="32"/>
          <w:lang w:val="en-US" w:eastAsia="zh-CN"/>
        </w:rPr>
        <w:t>院</w:t>
      </w:r>
      <w:r>
        <w:rPr>
          <w:rFonts w:hint="eastAsia" w:ascii="仿宋_GB2312" w:hAnsi="仿宋" w:eastAsia="仿宋_GB2312"/>
          <w:color w:val="000000"/>
          <w:sz w:val="32"/>
          <w:szCs w:val="32"/>
        </w:rPr>
        <w:t>201</w:t>
      </w:r>
      <w:r>
        <w:rPr>
          <w:rFonts w:ascii="仿宋_GB2312" w:hAnsi="仿宋" w:eastAsia="仿宋_GB2312"/>
          <w:color w:val="000000"/>
          <w:sz w:val="32"/>
          <w:szCs w:val="32"/>
        </w:rPr>
        <w:t>9</w:t>
      </w:r>
      <w:r>
        <w:rPr>
          <w:rFonts w:hint="eastAsia" w:ascii="仿宋_GB2312" w:hAnsi="仿宋" w:eastAsia="仿宋_GB2312"/>
          <w:color w:val="000000"/>
          <w:sz w:val="32"/>
          <w:szCs w:val="32"/>
        </w:rPr>
        <w:t>年大学生职业生涯规划大赛，现将有关事宜通知如下：</w:t>
      </w:r>
    </w:p>
    <w:p>
      <w:pPr>
        <w:pStyle w:val="5"/>
        <w:spacing w:line="576" w:lineRule="exact"/>
        <w:ind w:firstLine="640"/>
        <w:rPr>
          <w:rFonts w:hint="eastAsia" w:ascii="黑体" w:eastAsia="黑体"/>
          <w:sz w:val="32"/>
          <w:szCs w:val="32"/>
        </w:rPr>
      </w:pPr>
      <w:r>
        <w:rPr>
          <w:rFonts w:hint="eastAsia" w:ascii="黑体" w:eastAsia="黑体"/>
          <w:sz w:val="32"/>
          <w:szCs w:val="32"/>
        </w:rPr>
        <w:t>一、大赛主题</w:t>
      </w:r>
    </w:p>
    <w:p>
      <w:pPr>
        <w:pStyle w:val="5"/>
        <w:spacing w:line="576" w:lineRule="exact"/>
        <w:ind w:firstLine="640"/>
        <w:rPr>
          <w:rFonts w:hint="eastAsia" w:ascii="仿宋_GB2312" w:eastAsia="仿宋_GB2312"/>
          <w:sz w:val="32"/>
          <w:szCs w:val="32"/>
        </w:rPr>
      </w:pPr>
      <w:r>
        <w:rPr>
          <w:rFonts w:hint="eastAsia" w:ascii="仿宋_GB2312" w:eastAsia="仿宋_GB2312"/>
          <w:sz w:val="32"/>
          <w:szCs w:val="32"/>
        </w:rPr>
        <w:t>青春之岛，创享未来</w:t>
      </w:r>
    </w:p>
    <w:p>
      <w:pPr>
        <w:pStyle w:val="5"/>
        <w:spacing w:line="576" w:lineRule="exact"/>
        <w:ind w:firstLine="640"/>
        <w:rPr>
          <w:rFonts w:hint="eastAsia" w:ascii="黑体" w:eastAsia="黑体"/>
          <w:sz w:val="32"/>
          <w:szCs w:val="32"/>
        </w:rPr>
      </w:pPr>
      <w:r>
        <w:rPr>
          <w:rFonts w:hint="eastAsia" w:ascii="黑体" w:eastAsia="黑体"/>
          <w:sz w:val="32"/>
          <w:szCs w:val="32"/>
        </w:rPr>
        <w:t>二、参赛对象</w:t>
      </w:r>
    </w:p>
    <w:p>
      <w:pPr>
        <w:spacing w:line="576" w:lineRule="exact"/>
        <w:ind w:firstLine="480" w:firstLineChars="150"/>
        <w:rPr>
          <w:rFonts w:hint="eastAsia" w:ascii="仿宋_GB2312" w:eastAsia="仿宋_GB2312"/>
          <w:sz w:val="32"/>
          <w:szCs w:val="32"/>
        </w:rPr>
      </w:pPr>
      <w:r>
        <w:rPr>
          <w:rFonts w:hint="eastAsia" w:ascii="仿宋_GB2312" w:eastAsia="仿宋_GB2312"/>
          <w:sz w:val="32"/>
          <w:szCs w:val="32"/>
          <w:lang w:val="en-US" w:eastAsia="zh-CN"/>
        </w:rPr>
        <w:t>机电学院</w:t>
      </w:r>
      <w:r>
        <w:rPr>
          <w:rFonts w:hint="eastAsia" w:ascii="仿宋_GB2312" w:eastAsia="仿宋_GB2312"/>
          <w:sz w:val="32"/>
          <w:szCs w:val="32"/>
        </w:rPr>
        <w:t>全日制在校本科生、研究生</w:t>
      </w:r>
    </w:p>
    <w:p>
      <w:pPr>
        <w:spacing w:line="576" w:lineRule="exact"/>
        <w:ind w:firstLine="640" w:firstLineChars="200"/>
        <w:rPr>
          <w:rFonts w:ascii="仿宋_GB2312" w:eastAsia="仿宋_GB2312"/>
          <w:sz w:val="32"/>
          <w:szCs w:val="32"/>
        </w:rPr>
      </w:pPr>
      <w:r>
        <w:rPr>
          <w:rFonts w:hint="eastAsia" w:ascii="黑体" w:eastAsia="黑体"/>
          <w:sz w:val="32"/>
          <w:szCs w:val="32"/>
        </w:rPr>
        <w:t>三、大赛组织机构</w:t>
      </w:r>
    </w:p>
    <w:p>
      <w:pPr>
        <w:spacing w:line="576" w:lineRule="exact"/>
        <w:ind w:firstLine="643" w:firstLineChars="200"/>
        <w:rPr>
          <w:rFonts w:hint="eastAsia" w:ascii="楷体_GB2312" w:eastAsia="楷体_GB2312"/>
          <w:b/>
          <w:sz w:val="32"/>
          <w:szCs w:val="32"/>
        </w:rPr>
      </w:pPr>
      <w:r>
        <w:rPr>
          <w:rFonts w:hint="eastAsia" w:ascii="楷体_GB2312" w:eastAsia="楷体_GB2312"/>
          <w:b/>
          <w:sz w:val="32"/>
          <w:szCs w:val="32"/>
        </w:rPr>
        <w:t>（一）举办单位</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主办单位：</w:t>
      </w:r>
      <w:r>
        <w:rPr>
          <w:rFonts w:hint="eastAsia" w:ascii="仿宋_GB2312" w:eastAsia="仿宋_GB2312"/>
          <w:sz w:val="32"/>
          <w:szCs w:val="32"/>
          <w:lang w:val="en-US" w:eastAsia="zh-CN"/>
        </w:rPr>
        <w:t>机械电子工程学院团委</w:t>
      </w:r>
    </w:p>
    <w:p>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承办单位：</w:t>
      </w:r>
      <w:r>
        <w:rPr>
          <w:rFonts w:hint="eastAsia" w:ascii="仿宋_GB2312" w:eastAsia="仿宋_GB2312"/>
          <w:sz w:val="32"/>
          <w:szCs w:val="32"/>
          <w:lang w:val="en-US" w:eastAsia="zh-CN"/>
        </w:rPr>
        <w:t>机电学院学生会素质拓展部</w:t>
      </w:r>
    </w:p>
    <w:p>
      <w:pPr>
        <w:spacing w:line="576" w:lineRule="exact"/>
        <w:ind w:firstLine="643" w:firstLineChars="200"/>
        <w:rPr>
          <w:rFonts w:hint="eastAsia" w:ascii="楷体_GB2312" w:eastAsia="楷体_GB2312"/>
          <w:b/>
          <w:sz w:val="32"/>
          <w:szCs w:val="32"/>
        </w:rPr>
      </w:pPr>
      <w:r>
        <w:rPr>
          <w:rFonts w:hint="eastAsia" w:ascii="楷体_GB2312" w:eastAsia="楷体_GB2312"/>
          <w:b/>
          <w:sz w:val="32"/>
          <w:szCs w:val="32"/>
        </w:rPr>
        <w:t>（二）大赛组委会及成员</w:t>
      </w:r>
    </w:p>
    <w:p>
      <w:pPr>
        <w:spacing w:line="540" w:lineRule="exact"/>
        <w:ind w:firstLine="640" w:firstLineChars="200"/>
        <w:rPr>
          <w:rFonts w:hint="eastAsia" w:eastAsia="仿宋_GB2312"/>
          <w:bCs/>
          <w:kern w:val="0"/>
          <w:sz w:val="32"/>
          <w:szCs w:val="32"/>
        </w:rPr>
      </w:pPr>
      <w:r>
        <w:rPr>
          <w:rFonts w:hint="eastAsia" w:ascii="仿宋" w:hAnsi="仿宋" w:eastAsia="仿宋" w:cs="Arial"/>
          <w:sz w:val="32"/>
          <w:szCs w:val="32"/>
        </w:rPr>
        <w:t>大赛成立组委会，机械电子工程学院党委副书记</w:t>
      </w:r>
      <w:r>
        <w:rPr>
          <w:rFonts w:hint="eastAsia" w:ascii="仿宋" w:hAnsi="仿宋" w:eastAsia="仿宋" w:cs="Arial"/>
          <w:sz w:val="32"/>
          <w:szCs w:val="32"/>
          <w:lang w:val="en-US" w:eastAsia="zh-CN"/>
        </w:rPr>
        <w:t>苏超</w:t>
      </w:r>
      <w:r>
        <w:rPr>
          <w:rFonts w:hint="eastAsia" w:ascii="仿宋" w:hAnsi="仿宋" w:eastAsia="仿宋" w:cs="Arial"/>
          <w:sz w:val="32"/>
          <w:szCs w:val="32"/>
        </w:rPr>
        <w:t>担任组委会主任，组委会会员由团委书记、团委各位辅导员组成，负责统筹协调、组织实施大赛的各项工作。组委会下设办公室，办公室设在机电学院团委，具体负责大赛的执行、宣传、推进等日常工作。</w:t>
      </w:r>
      <w:r>
        <w:rPr>
          <w:rFonts w:hint="eastAsia" w:eastAsia="仿宋_GB2312"/>
          <w:bCs/>
          <w:kern w:val="0"/>
          <w:sz w:val="32"/>
          <w:szCs w:val="32"/>
        </w:rPr>
        <w:t>。</w:t>
      </w:r>
    </w:p>
    <w:p>
      <w:pPr>
        <w:spacing w:line="540" w:lineRule="exact"/>
        <w:ind w:firstLine="800" w:firstLineChars="250"/>
        <w:rPr>
          <w:rFonts w:hint="eastAsia" w:eastAsia="仿宋_GB2312"/>
          <w:kern w:val="0"/>
          <w:sz w:val="32"/>
          <w:szCs w:val="32"/>
        </w:rPr>
      </w:pPr>
      <w:r>
        <w:rPr>
          <w:rFonts w:hint="eastAsia" w:eastAsia="仿宋_GB2312"/>
          <w:bCs/>
          <w:kern w:val="0"/>
          <w:sz w:val="32"/>
          <w:szCs w:val="32"/>
        </w:rPr>
        <w:t>大赛将</w:t>
      </w:r>
      <w:r>
        <w:rPr>
          <w:rFonts w:hint="eastAsia" w:eastAsia="仿宋_GB2312"/>
          <w:kern w:val="0"/>
          <w:sz w:val="32"/>
          <w:szCs w:val="32"/>
        </w:rPr>
        <w:t>邀请</w:t>
      </w:r>
      <w:r>
        <w:rPr>
          <w:rFonts w:hint="eastAsia" w:ascii="仿宋_GB2312" w:eastAsia="仿宋_GB2312" w:cs="仿宋_GB2312"/>
          <w:sz w:val="32"/>
          <w:szCs w:val="32"/>
        </w:rPr>
        <w:t>人力资源专家、行业职业规划专家组成评委会</w:t>
      </w:r>
      <w:r>
        <w:rPr>
          <w:rFonts w:hint="eastAsia" w:eastAsia="仿宋_GB2312"/>
          <w:kern w:val="0"/>
          <w:sz w:val="32"/>
          <w:szCs w:val="32"/>
        </w:rPr>
        <w:t>，按不同阶段有关程序和要求进行评审。</w:t>
      </w:r>
    </w:p>
    <w:p>
      <w:pPr>
        <w:spacing w:line="540" w:lineRule="exact"/>
        <w:ind w:firstLine="800" w:firstLineChars="250"/>
        <w:rPr>
          <w:rFonts w:hint="eastAsia" w:eastAsia="仿宋_GB2312"/>
          <w:kern w:val="0"/>
          <w:sz w:val="32"/>
          <w:szCs w:val="32"/>
        </w:rPr>
      </w:pPr>
    </w:p>
    <w:p>
      <w:pPr>
        <w:spacing w:line="360" w:lineRule="auto"/>
        <w:ind w:firstLine="643" w:firstLineChars="200"/>
        <w:rPr>
          <w:rFonts w:ascii="黑体" w:hAnsi="黑体" w:eastAsia="黑体" w:cs="Arial"/>
          <w:b/>
          <w:sz w:val="32"/>
          <w:szCs w:val="32"/>
        </w:rPr>
      </w:pPr>
      <w:r>
        <w:rPr>
          <w:rFonts w:hint="eastAsia" w:ascii="黑体" w:hAnsi="黑体" w:eastAsia="黑体" w:cs="Arial"/>
          <w:b/>
          <w:sz w:val="32"/>
          <w:szCs w:val="32"/>
        </w:rPr>
        <w:t>四、大赛安排</w:t>
      </w:r>
    </w:p>
    <w:p>
      <w:pPr>
        <w:spacing w:line="360" w:lineRule="auto"/>
        <w:rPr>
          <w:rFonts w:ascii="仿宋" w:hAnsi="仿宋" w:eastAsia="仿宋" w:cs="Arial"/>
          <w:b/>
          <w:sz w:val="32"/>
          <w:szCs w:val="32"/>
        </w:rPr>
      </w:pPr>
      <w:r>
        <w:rPr>
          <w:rFonts w:hint="eastAsia" w:ascii="仿宋" w:hAnsi="仿宋" w:eastAsia="仿宋" w:cs="Arial"/>
          <w:sz w:val="32"/>
          <w:szCs w:val="32"/>
        </w:rPr>
        <w:t xml:space="preserve">    本次大赛分为赛前宣传、赛前指导、初赛和决赛四个部分。</w:t>
      </w:r>
    </w:p>
    <w:p>
      <w:pPr>
        <w:spacing w:line="360" w:lineRule="auto"/>
        <w:rPr>
          <w:rFonts w:ascii="仿宋" w:hAnsi="仿宋" w:eastAsia="仿宋" w:cs="Arial"/>
          <w:b/>
          <w:sz w:val="32"/>
          <w:szCs w:val="32"/>
        </w:rPr>
      </w:pPr>
      <w:r>
        <w:rPr>
          <w:rFonts w:hint="eastAsia" w:ascii="仿宋" w:hAnsi="仿宋" w:eastAsia="仿宋" w:cs="Arial"/>
          <w:b/>
          <w:sz w:val="32"/>
          <w:szCs w:val="32"/>
        </w:rPr>
        <w:t xml:space="preserve">     </w:t>
      </w:r>
      <w:r>
        <w:rPr>
          <w:rFonts w:hint="eastAsia" w:ascii="仿宋" w:hAnsi="仿宋" w:eastAsia="仿宋" w:cs="Arial"/>
          <w:sz w:val="32"/>
          <w:szCs w:val="32"/>
        </w:rPr>
        <w:t>1、赛前宣传</w:t>
      </w:r>
    </w:p>
    <w:p>
      <w:pPr>
        <w:spacing w:line="360" w:lineRule="auto"/>
        <w:rPr>
          <w:rFonts w:ascii="仿宋" w:hAnsi="仿宋" w:eastAsia="仿宋" w:cs="Arial"/>
          <w:sz w:val="32"/>
          <w:szCs w:val="32"/>
        </w:rPr>
      </w:pPr>
      <w:r>
        <w:rPr>
          <w:rFonts w:hint="eastAsia" w:ascii="仿宋" w:hAnsi="仿宋" w:eastAsia="仿宋" w:cs="Arial"/>
          <w:sz w:val="32"/>
          <w:szCs w:val="32"/>
        </w:rPr>
        <w:t xml:space="preserve">     线上实现学院网站、信息平台的大赛专题宣传，线下开展大赛悬挂横幅、张贴海报等形式，加强大赛宣传效果。参加由</w:t>
      </w:r>
      <w:r>
        <w:rPr>
          <w:rFonts w:hint="eastAsia" w:ascii="仿宋" w:hAnsi="仿宋" w:eastAsia="仿宋" w:cs="Arial"/>
          <w:sz w:val="32"/>
          <w:szCs w:val="32"/>
          <w:lang w:val="en-US" w:eastAsia="zh-CN"/>
        </w:rPr>
        <w:t>院</w:t>
      </w:r>
      <w:r>
        <w:rPr>
          <w:rFonts w:hint="eastAsia" w:ascii="仿宋" w:hAnsi="仿宋" w:eastAsia="仿宋" w:cs="Arial"/>
          <w:sz w:val="32"/>
          <w:szCs w:val="32"/>
        </w:rPr>
        <w:t xml:space="preserve">组委会邀请的职业规划和企业人力资源专家来校开展校园的现场宣传，鼓励同学们踊跃报名参赛。 </w:t>
      </w:r>
    </w:p>
    <w:p>
      <w:pPr>
        <w:spacing w:line="360" w:lineRule="auto"/>
        <w:ind w:firstLine="640" w:firstLineChars="200"/>
        <w:rPr>
          <w:rFonts w:ascii="仿宋" w:hAnsi="仿宋" w:eastAsia="仿宋" w:cs="Arial"/>
          <w:sz w:val="32"/>
          <w:szCs w:val="32"/>
        </w:rPr>
      </w:pPr>
      <w:r>
        <w:rPr>
          <w:rFonts w:hint="eastAsia" w:ascii="仿宋" w:hAnsi="仿宋" w:eastAsia="仿宋" w:cs="Arial"/>
          <w:sz w:val="32"/>
          <w:szCs w:val="32"/>
        </w:rPr>
        <w:t xml:space="preserve"> 2、赛前指导 </w:t>
      </w:r>
    </w:p>
    <w:p>
      <w:pPr>
        <w:spacing w:line="360" w:lineRule="auto"/>
        <w:ind w:firstLine="640" w:firstLineChars="200"/>
        <w:rPr>
          <w:rFonts w:hint="eastAsia" w:ascii="仿宋" w:hAnsi="仿宋" w:eastAsia="仿宋" w:cs="Arial"/>
          <w:sz w:val="32"/>
          <w:szCs w:val="32"/>
        </w:rPr>
      </w:pPr>
      <w:r>
        <w:rPr>
          <w:rFonts w:hint="eastAsia" w:ascii="仿宋" w:hAnsi="仿宋" w:eastAsia="仿宋" w:cs="Arial"/>
          <w:sz w:val="32"/>
          <w:szCs w:val="32"/>
        </w:rPr>
        <w:t xml:space="preserve"> 大赛组委会将邀请有经验的老师和在往届职业规划大赛中取得优异成绩的同学对报名学生进行有针对性的赛前培训指导，分享经验心得，使参赛学生能够按照大赛相关要求进行指导并完成参赛作品，提高作品质量和大赛的整体水平。</w:t>
      </w:r>
    </w:p>
    <w:p>
      <w:pPr>
        <w:spacing w:line="360" w:lineRule="auto"/>
        <w:ind w:firstLine="640" w:firstLineChars="200"/>
        <w:rPr>
          <w:rFonts w:ascii="仿宋" w:hAnsi="仿宋" w:eastAsia="仿宋" w:cs="Arial"/>
          <w:sz w:val="32"/>
          <w:szCs w:val="32"/>
        </w:rPr>
      </w:pPr>
      <w:r>
        <w:rPr>
          <w:rFonts w:hint="eastAsia" w:ascii="仿宋" w:hAnsi="仿宋" w:eastAsia="仿宋" w:cs="Arial"/>
          <w:sz w:val="32"/>
          <w:szCs w:val="32"/>
        </w:rPr>
        <w:t xml:space="preserve"> 3、初赛</w:t>
      </w:r>
    </w:p>
    <w:p>
      <w:pPr>
        <w:spacing w:line="360" w:lineRule="auto"/>
        <w:ind w:firstLine="640" w:firstLineChars="200"/>
        <w:rPr>
          <w:rFonts w:hint="eastAsia" w:ascii="仿宋" w:hAnsi="仿宋" w:eastAsia="仿宋" w:cs="Arial"/>
          <w:sz w:val="32"/>
          <w:szCs w:val="32"/>
          <w:lang w:eastAsia="zh-CN"/>
        </w:rPr>
      </w:pPr>
      <w:r>
        <w:rPr>
          <w:rFonts w:hint="eastAsia" w:ascii="仿宋" w:hAnsi="仿宋" w:eastAsia="仿宋" w:cs="Arial"/>
          <w:sz w:val="32"/>
          <w:szCs w:val="32"/>
        </w:rPr>
        <w:t>（1）网上报名：</w:t>
      </w:r>
      <w:r>
        <w:rPr>
          <w:rFonts w:hint="eastAsia" w:ascii="仿宋" w:hAnsi="仿宋" w:eastAsia="仿宋" w:cs="Arial"/>
          <w:sz w:val="32"/>
          <w:szCs w:val="32"/>
        </w:rPr>
        <w:fldChar w:fldCharType="begin"/>
      </w:r>
      <w:r>
        <w:rPr>
          <w:rFonts w:hint="eastAsia" w:ascii="仿宋" w:hAnsi="仿宋" w:eastAsia="仿宋" w:cs="Arial"/>
          <w:sz w:val="32"/>
          <w:szCs w:val="32"/>
        </w:rPr>
        <w:instrText xml:space="preserve"> HYPERLINK "mailto:开放网上报名系统，参赛选手关注\“青岛大学生就业\”微信公众号进行网上报名，报名后以班级为单位将参赛选手信息（姓名，班级，联系方式）发送至jdxyxxb@163.com。" </w:instrText>
      </w:r>
      <w:r>
        <w:rPr>
          <w:rFonts w:hint="eastAsia" w:ascii="仿宋" w:hAnsi="仿宋" w:eastAsia="仿宋" w:cs="Arial"/>
          <w:sz w:val="32"/>
          <w:szCs w:val="32"/>
        </w:rPr>
        <w:fldChar w:fldCharType="separate"/>
      </w:r>
      <w:r>
        <w:rPr>
          <w:rFonts w:hint="eastAsia" w:ascii="仿宋" w:hAnsi="仿宋" w:eastAsia="仿宋" w:cs="Arial"/>
          <w:sz w:val="32"/>
          <w:szCs w:val="32"/>
          <w:lang w:val="en-US" w:eastAsia="zh-CN"/>
        </w:rPr>
        <w:t>以</w:t>
      </w:r>
      <w:r>
        <w:rPr>
          <w:rFonts w:hint="eastAsia" w:ascii="仿宋" w:hAnsi="仿宋" w:eastAsia="仿宋" w:cs="Arial"/>
          <w:sz w:val="32"/>
          <w:szCs w:val="32"/>
        </w:rPr>
        <w:t>班级为单位将参赛选手信息（姓名，班级，联系方式）发送至sdkjdxsztzb@163.com</w:t>
      </w:r>
      <w:r>
        <w:rPr>
          <w:rFonts w:hint="eastAsia" w:ascii="仿宋" w:hAnsi="仿宋" w:eastAsia="仿宋" w:cs="Arial"/>
          <w:sz w:val="32"/>
          <w:szCs w:val="32"/>
          <w:lang w:eastAsia="zh-CN"/>
        </w:rPr>
        <w:t>，</w:t>
      </w:r>
      <w:r>
        <w:rPr>
          <w:rFonts w:hint="eastAsia" w:ascii="仿宋" w:hAnsi="仿宋" w:eastAsia="仿宋" w:cs="Arial"/>
          <w:sz w:val="32"/>
          <w:szCs w:val="32"/>
        </w:rPr>
        <w:fldChar w:fldCharType="end"/>
      </w:r>
      <w:r>
        <w:rPr>
          <w:rFonts w:hint="eastAsia" w:ascii="仿宋" w:hAnsi="仿宋" w:eastAsia="仿宋" w:cs="Arial"/>
          <w:sz w:val="32"/>
          <w:szCs w:val="32"/>
          <w:lang w:eastAsia="zh-CN"/>
        </w:rPr>
        <w:t>并通知参赛选手加入“2019机电职业生涯规划群”，群号码：666455728。</w:t>
      </w:r>
      <w:bookmarkStart w:id="0" w:name="_GoBack"/>
      <w:bookmarkEnd w:id="0"/>
    </w:p>
    <w:p>
      <w:pPr>
        <w:spacing w:line="360" w:lineRule="auto"/>
        <w:ind w:firstLine="640" w:firstLineChars="200"/>
        <w:rPr>
          <w:rFonts w:hint="eastAsia" w:ascii="仿宋" w:hAnsi="仿宋" w:eastAsia="仿宋" w:cs="Arial"/>
          <w:sz w:val="32"/>
          <w:szCs w:val="32"/>
          <w:lang w:eastAsia="zh-CN"/>
        </w:rPr>
      </w:pPr>
      <w:r>
        <w:rPr>
          <w:rFonts w:hint="eastAsia" w:ascii="仿宋" w:hAnsi="仿宋" w:eastAsia="仿宋" w:cs="Arial"/>
          <w:sz w:val="32"/>
          <w:szCs w:val="32"/>
        </w:rPr>
        <w:t>参赛选手须制作《书面作品》和个人VCR作品各一份。参考《书面作品和个人VCR评分标准》（附件1）对选手个人《书面作品》和VCR进行评选，完成《书面作品和VCR评分表》（附件2）</w:t>
      </w:r>
      <w:r>
        <w:rPr>
          <w:rFonts w:hint="eastAsia" w:ascii="仿宋" w:hAnsi="仿宋" w:eastAsia="仿宋" w:cs="Arial"/>
          <w:sz w:val="32"/>
          <w:szCs w:val="32"/>
          <w:lang w:eastAsia="zh-CN"/>
        </w:rPr>
        <w:t>。</w:t>
      </w:r>
    </w:p>
    <w:p>
      <w:pPr>
        <w:spacing w:line="360" w:lineRule="auto"/>
        <w:rPr>
          <w:rFonts w:ascii="仿宋" w:hAnsi="仿宋" w:eastAsia="仿宋" w:cs="Arial"/>
          <w:sz w:val="32"/>
          <w:szCs w:val="32"/>
        </w:rPr>
      </w:pPr>
      <w:r>
        <w:rPr>
          <w:rFonts w:hint="eastAsia" w:ascii="仿宋" w:hAnsi="仿宋" w:eastAsia="仿宋" w:cs="Arial"/>
          <w:sz w:val="32"/>
          <w:szCs w:val="32"/>
        </w:rPr>
        <w:t xml:space="preserve">   （2）书面作品</w:t>
      </w:r>
      <w:r>
        <w:rPr>
          <w:rFonts w:hint="eastAsia" w:ascii="仿宋" w:hAnsi="仿宋" w:eastAsia="仿宋" w:cs="Arial"/>
          <w:sz w:val="32"/>
          <w:szCs w:val="32"/>
          <w:lang w:eastAsia="zh-CN"/>
        </w:rPr>
        <w:t>和个人</w:t>
      </w:r>
      <w:r>
        <w:rPr>
          <w:rFonts w:hint="eastAsia" w:ascii="仿宋" w:hAnsi="仿宋" w:eastAsia="仿宋" w:cs="Arial"/>
          <w:sz w:val="32"/>
          <w:szCs w:val="32"/>
          <w:lang w:val="en-US" w:eastAsia="zh-CN"/>
        </w:rPr>
        <w:t>VCR</w:t>
      </w:r>
      <w:r>
        <w:rPr>
          <w:rFonts w:hint="eastAsia" w:ascii="仿宋" w:hAnsi="仿宋" w:eastAsia="仿宋" w:cs="Arial"/>
          <w:sz w:val="32"/>
          <w:szCs w:val="32"/>
        </w:rPr>
        <w:t>评审：报名并参加组委会组织的赛前指导后，按照大赛要求完成制作《书面作品》和个人VCR作品各一份，《书面作品》具体格式参照《</w:t>
      </w:r>
      <w:r>
        <w:rPr>
          <w:rFonts w:hint="eastAsia" w:ascii="仿宋" w:hAnsi="仿宋" w:eastAsia="仿宋" w:cs="Arial"/>
          <w:sz w:val="32"/>
          <w:szCs w:val="32"/>
          <w:lang w:val="en-US" w:eastAsia="zh-CN"/>
        </w:rPr>
        <w:t>书面作品要求</w:t>
      </w:r>
      <w:r>
        <w:rPr>
          <w:rFonts w:hint="eastAsia" w:ascii="仿宋" w:hAnsi="仿宋" w:eastAsia="仿宋" w:cs="Arial"/>
          <w:sz w:val="32"/>
          <w:szCs w:val="32"/>
        </w:rPr>
        <w:t>》（附件4），于</w:t>
      </w:r>
      <w:r>
        <w:rPr>
          <w:rFonts w:hint="eastAsia" w:ascii="仿宋" w:hAnsi="仿宋" w:eastAsia="仿宋" w:cs="Arial"/>
          <w:sz w:val="32"/>
          <w:szCs w:val="32"/>
          <w:lang w:val="en-US" w:eastAsia="zh-CN"/>
        </w:rPr>
        <w:t>7</w:t>
      </w:r>
      <w:r>
        <w:rPr>
          <w:rFonts w:hint="eastAsia" w:ascii="仿宋" w:hAnsi="仿宋" w:eastAsia="仿宋" w:cs="Arial"/>
          <w:sz w:val="32"/>
          <w:szCs w:val="32"/>
        </w:rPr>
        <w:t>月</w:t>
      </w:r>
      <w:r>
        <w:rPr>
          <w:rFonts w:hint="eastAsia" w:ascii="仿宋" w:hAnsi="仿宋" w:eastAsia="仿宋" w:cs="Arial"/>
          <w:sz w:val="32"/>
          <w:szCs w:val="32"/>
          <w:lang w:val="en-US" w:eastAsia="zh-CN"/>
        </w:rPr>
        <w:t>6</w:t>
      </w:r>
      <w:r>
        <w:rPr>
          <w:rFonts w:hint="eastAsia" w:ascii="仿宋" w:hAnsi="仿宋" w:eastAsia="仿宋" w:cs="Arial"/>
          <w:sz w:val="32"/>
          <w:szCs w:val="32"/>
        </w:rPr>
        <w:t>日中午12:00前将纸质版报送到机电学院办公室。组委会将组织专家参考《书面作品和个人VCR评分标准》（附件1）对选手个人《书面作品》和VCR进行评选，完成《书面作品和VCR评分表》（附件2），按照分数高低，选出优秀选手进入决赛。</w:t>
      </w:r>
    </w:p>
    <w:p>
      <w:pPr>
        <w:spacing w:line="360" w:lineRule="auto"/>
        <w:ind w:firstLine="640"/>
        <w:rPr>
          <w:rFonts w:hint="eastAsia" w:ascii="仿宋" w:hAnsi="仿宋" w:eastAsia="仿宋" w:cs="Arial"/>
          <w:sz w:val="32"/>
          <w:szCs w:val="32"/>
        </w:rPr>
      </w:pPr>
      <w:r>
        <w:rPr>
          <w:rFonts w:hint="eastAsia" w:ascii="仿宋" w:hAnsi="仿宋" w:eastAsia="仿宋" w:cs="Arial"/>
          <w:sz w:val="32"/>
          <w:szCs w:val="32"/>
        </w:rPr>
        <w:t>4、决赛</w:t>
      </w:r>
    </w:p>
    <w:p>
      <w:pPr>
        <w:spacing w:line="360" w:lineRule="auto"/>
        <w:ind w:firstLine="640"/>
        <w:rPr>
          <w:rFonts w:hint="default" w:ascii="仿宋" w:hAnsi="仿宋" w:eastAsia="仿宋" w:cs="Arial"/>
          <w:sz w:val="32"/>
          <w:szCs w:val="32"/>
          <w:lang w:val="en-US" w:eastAsia="zh-CN"/>
        </w:rPr>
      </w:pPr>
      <w:r>
        <w:rPr>
          <w:rFonts w:hint="eastAsia" w:ascii="仿宋" w:hAnsi="仿宋" w:eastAsia="仿宋" w:cs="Arial"/>
          <w:sz w:val="32"/>
          <w:szCs w:val="32"/>
          <w:lang w:eastAsia="zh-CN"/>
        </w:rPr>
        <w:t>（</w:t>
      </w:r>
      <w:r>
        <w:rPr>
          <w:rFonts w:hint="eastAsia" w:ascii="仿宋" w:hAnsi="仿宋" w:eastAsia="仿宋" w:cs="Arial"/>
          <w:sz w:val="32"/>
          <w:szCs w:val="32"/>
          <w:lang w:val="en-US" w:eastAsia="zh-CN"/>
        </w:rPr>
        <w:t>1</w:t>
      </w:r>
      <w:r>
        <w:rPr>
          <w:rFonts w:hint="eastAsia" w:ascii="仿宋" w:hAnsi="仿宋" w:eastAsia="仿宋" w:cs="Arial"/>
          <w:sz w:val="32"/>
          <w:szCs w:val="32"/>
          <w:lang w:eastAsia="zh-CN"/>
        </w:rPr>
        <w:t>）</w:t>
      </w:r>
      <w:r>
        <w:rPr>
          <w:rFonts w:hint="eastAsia" w:ascii="仿宋" w:hAnsi="仿宋" w:eastAsia="仿宋" w:cs="Arial"/>
          <w:sz w:val="32"/>
          <w:szCs w:val="32"/>
          <w:lang w:val="en-US" w:eastAsia="zh-CN"/>
        </w:rPr>
        <w:t>比赛时间地点：7月8日J8-202学术报告厅</w:t>
      </w:r>
    </w:p>
    <w:p>
      <w:pPr>
        <w:spacing w:line="360" w:lineRule="auto"/>
        <w:rPr>
          <w:rFonts w:hint="eastAsia" w:ascii="仿宋" w:hAnsi="仿宋" w:eastAsia="仿宋" w:cs="Arial"/>
          <w:sz w:val="32"/>
          <w:szCs w:val="32"/>
        </w:rPr>
      </w:pPr>
      <w:r>
        <w:rPr>
          <w:rFonts w:hint="eastAsia" w:ascii="仿宋" w:hAnsi="仿宋" w:eastAsia="仿宋" w:cs="Arial"/>
          <w:sz w:val="32"/>
          <w:szCs w:val="32"/>
        </w:rPr>
        <w:t xml:space="preserve"> </w:t>
      </w:r>
      <w:r>
        <w:rPr>
          <w:rFonts w:hint="eastAsia" w:ascii="仿宋" w:hAnsi="仿宋" w:eastAsia="仿宋" w:cs="Arial"/>
          <w:sz w:val="32"/>
          <w:szCs w:val="32"/>
          <w:lang w:val="en-US" w:eastAsia="zh-CN"/>
        </w:rPr>
        <w:t xml:space="preserve">   （2）决赛流程：</w:t>
      </w:r>
      <w:r>
        <w:rPr>
          <w:rFonts w:hint="eastAsia" w:ascii="仿宋" w:hAnsi="仿宋" w:eastAsia="仿宋" w:cs="Arial"/>
          <w:sz w:val="32"/>
          <w:szCs w:val="32"/>
        </w:rPr>
        <w:t>决赛由</w:t>
      </w:r>
      <w:r>
        <w:rPr>
          <w:rFonts w:hint="eastAsia" w:ascii="仿宋" w:hAnsi="仿宋" w:eastAsia="仿宋" w:cs="Arial"/>
          <w:sz w:val="32"/>
          <w:szCs w:val="32"/>
          <w:lang w:val="en-US" w:eastAsia="zh-CN"/>
        </w:rPr>
        <w:t>VCR展示、</w:t>
      </w:r>
      <w:r>
        <w:rPr>
          <w:rFonts w:hint="eastAsia" w:ascii="仿宋" w:hAnsi="仿宋" w:eastAsia="仿宋" w:cs="Arial"/>
          <w:sz w:val="32"/>
          <w:szCs w:val="32"/>
        </w:rPr>
        <w:t>主题陈述、情景模拟、现场答辩三部分组成。每位选手参赛时间限时20分钟，其中VCR展示计时2分钟，主题陈述8分钟，情景模拟7分钟，现场答辩3分钟。VCR展示由个人播放提前录制的视频，主题陈述环节由参赛选手以PPT形式展示个人职业生涯规划书，其中涉及参赛学校及个人信息的部分（包含文字、图片、服装道具等）需作模糊处理。情景模拟环节参赛选手围绕“目标职业的典型工作情景”这一主题自编短剧，选手扮演本人参赛作品中规划的目标职业角色。可邀请同学、老师联合参演，总上场人数不超过4人。扮演结束后，选手进行1分钟自述，阐明应对这些问题在大学期间应提升哪些职业素质，该如何提升。扮演过程中可使用简单道具，道具摆放、表演和自述时间每人累计不超过7分钟，超时将扣分。现场答辩环节由评委对参赛选手进行现场提问，全方面展示选手对目标职业的理解。</w:t>
      </w:r>
    </w:p>
    <w:p>
      <w:pPr>
        <w:spacing w:line="360" w:lineRule="auto"/>
        <w:rPr>
          <w:rFonts w:ascii="仿宋" w:hAnsi="仿宋" w:eastAsia="仿宋" w:cs="Arial"/>
          <w:sz w:val="32"/>
          <w:szCs w:val="32"/>
        </w:rPr>
      </w:pPr>
      <w:r>
        <w:rPr>
          <w:rFonts w:hint="eastAsia" w:ascii="仿宋" w:hAnsi="仿宋" w:eastAsia="仿宋" w:cs="Arial"/>
          <w:sz w:val="32"/>
          <w:szCs w:val="32"/>
        </w:rPr>
        <w:t xml:space="preserve">    每位参赛选手三个环节展示完毕后，由评委根据《决赛评分标准》（附件5）进行现场打分，完成《决赛评分表》（附件6）。根据初赛、决赛成绩计算最终得分，按分数由高到低的顺序评选出获奖选手，并推选3—4名优秀选手参加学校初赛。</w:t>
      </w:r>
    </w:p>
    <w:p>
      <w:pPr>
        <w:spacing w:line="360" w:lineRule="auto"/>
        <w:ind w:firstLine="643" w:firstLineChars="200"/>
        <w:rPr>
          <w:rFonts w:ascii="黑体" w:hAnsi="黑体" w:eastAsia="黑体" w:cs="Arial"/>
          <w:b/>
          <w:sz w:val="32"/>
          <w:szCs w:val="32"/>
        </w:rPr>
      </w:pPr>
      <w:r>
        <w:rPr>
          <w:rFonts w:hint="eastAsia" w:ascii="黑体" w:hAnsi="黑体" w:eastAsia="黑体" w:cs="Arial"/>
          <w:b/>
          <w:sz w:val="32"/>
          <w:szCs w:val="32"/>
        </w:rPr>
        <w:t>五、奖项设置</w:t>
      </w:r>
    </w:p>
    <w:p>
      <w:pPr>
        <w:spacing w:line="360" w:lineRule="auto"/>
        <w:ind w:firstLine="640" w:firstLineChars="200"/>
        <w:rPr>
          <w:rFonts w:hint="default" w:ascii="仿宋" w:hAnsi="仿宋" w:eastAsia="仿宋" w:cs="Arial"/>
          <w:sz w:val="32"/>
          <w:szCs w:val="32"/>
          <w:lang w:val="en-US" w:eastAsia="zh-CN"/>
        </w:rPr>
      </w:pPr>
      <w:r>
        <w:rPr>
          <w:rFonts w:hint="eastAsia" w:ascii="仿宋" w:hAnsi="仿宋" w:eastAsia="仿宋" w:cs="Arial"/>
          <w:sz w:val="32"/>
          <w:szCs w:val="32"/>
        </w:rPr>
        <w:t>大赛设置一等奖1名、二等奖2名、三等奖3名、优胜奖4名以及最具人气奖1名和最佳助演团队奖1组。获奖选手将获得机电学院颁发的获奖证书及奖品</w:t>
      </w:r>
      <w:r>
        <w:rPr>
          <w:rFonts w:hint="eastAsia" w:ascii="仿宋" w:hAnsi="仿宋" w:eastAsia="仿宋" w:cs="Arial"/>
          <w:sz w:val="32"/>
          <w:szCs w:val="32"/>
          <w:lang w:eastAsia="zh-CN"/>
        </w:rPr>
        <w:t>，</w:t>
      </w:r>
      <w:r>
        <w:rPr>
          <w:rFonts w:hint="eastAsia" w:ascii="仿宋" w:hAnsi="仿宋" w:eastAsia="仿宋" w:cs="Arial"/>
          <w:sz w:val="32"/>
          <w:szCs w:val="32"/>
          <w:lang w:val="en-US" w:eastAsia="zh-CN"/>
        </w:rPr>
        <w:t>并选取3-4名优秀选手参加学校大赛。</w:t>
      </w:r>
    </w:p>
    <w:p>
      <w:pPr>
        <w:spacing w:line="360" w:lineRule="auto"/>
        <w:ind w:firstLine="643" w:firstLineChars="200"/>
        <w:rPr>
          <w:rFonts w:ascii="黑体" w:hAnsi="黑体" w:eastAsia="黑体" w:cs="Arial"/>
          <w:b/>
          <w:sz w:val="32"/>
          <w:szCs w:val="32"/>
        </w:rPr>
      </w:pPr>
      <w:r>
        <w:rPr>
          <w:rFonts w:hint="eastAsia" w:ascii="黑体" w:hAnsi="黑体" w:eastAsia="黑体" w:cs="Arial"/>
          <w:b/>
          <w:sz w:val="32"/>
          <w:szCs w:val="32"/>
        </w:rPr>
        <w:t>六、评选办法</w:t>
      </w:r>
    </w:p>
    <w:p>
      <w:pPr>
        <w:spacing w:line="360" w:lineRule="auto"/>
        <w:ind w:firstLine="640" w:firstLineChars="200"/>
        <w:rPr>
          <w:rFonts w:ascii="仿宋" w:hAnsi="仿宋" w:eastAsia="仿宋" w:cs="Arial"/>
          <w:sz w:val="32"/>
          <w:szCs w:val="32"/>
        </w:rPr>
      </w:pPr>
      <w:r>
        <w:rPr>
          <w:rFonts w:hint="eastAsia" w:ascii="仿宋" w:hAnsi="仿宋" w:eastAsia="仿宋" w:cs="Arial"/>
          <w:sz w:val="32"/>
          <w:szCs w:val="32"/>
        </w:rPr>
        <w:t>评委秉承“公开、公平、公正”的原则进行评判，按照比赛统一评分标准。书面作品评审环节分数计算：由每组3位评委对该组书面作品逐一评分，取平均分数作为选手该环节得分；决赛环节分数计算：选手三个环节展示完毕后，由每组评委现场打分。计分采用评委组分数去掉1个最高分和1个最低分之后，取平均分数作为选手该环节得分。选手最终成绩计算：最终成绩＝书面作品评审得分×40%+决赛环节得分×60%。</w:t>
      </w:r>
    </w:p>
    <w:p>
      <w:pPr>
        <w:spacing w:line="360" w:lineRule="auto"/>
        <w:ind w:firstLine="643" w:firstLineChars="200"/>
        <w:rPr>
          <w:rFonts w:ascii="黑体" w:hAnsi="黑体" w:eastAsia="黑体" w:cs="Arial"/>
          <w:b/>
          <w:sz w:val="32"/>
          <w:szCs w:val="32"/>
        </w:rPr>
      </w:pPr>
      <w:r>
        <w:rPr>
          <w:rFonts w:hint="eastAsia" w:ascii="黑体" w:hAnsi="黑体" w:eastAsia="黑体" w:cs="Arial"/>
          <w:b/>
          <w:sz w:val="32"/>
          <w:szCs w:val="32"/>
        </w:rPr>
        <w:t>七、其他</w:t>
      </w:r>
    </w:p>
    <w:p>
      <w:pPr>
        <w:spacing w:line="360" w:lineRule="auto"/>
        <w:ind w:firstLine="640" w:firstLineChars="200"/>
        <w:rPr>
          <w:rFonts w:ascii="仿宋" w:hAnsi="仿宋" w:eastAsia="仿宋" w:cs="Arial"/>
          <w:sz w:val="32"/>
          <w:szCs w:val="32"/>
        </w:rPr>
      </w:pPr>
      <w:r>
        <w:rPr>
          <w:rFonts w:hint="eastAsia" w:ascii="仿宋" w:hAnsi="仿宋" w:eastAsia="仿宋" w:cs="Arial"/>
          <w:sz w:val="32"/>
          <w:szCs w:val="32"/>
        </w:rPr>
        <w:t>（一）各班级要高度重视，认真做好本次比赛的宣传、组织、发动和培训工作，以保证参赛的水平。积极鼓励学生参与、组织与职业规划及本次比赛相关的培训，通过这次比赛真正达到以赛促学的目的。</w:t>
      </w:r>
    </w:p>
    <w:p>
      <w:pPr>
        <w:spacing w:line="360" w:lineRule="auto"/>
        <w:ind w:firstLine="640" w:firstLineChars="200"/>
        <w:rPr>
          <w:rFonts w:hint="eastAsia" w:ascii="仿宋" w:hAnsi="仿宋" w:eastAsia="仿宋" w:cs="Arial"/>
          <w:sz w:val="32"/>
          <w:szCs w:val="32"/>
        </w:rPr>
      </w:pPr>
      <w:r>
        <w:rPr>
          <w:rFonts w:hint="eastAsia" w:ascii="仿宋" w:hAnsi="仿宋" w:eastAsia="仿宋" w:cs="Arial"/>
          <w:sz w:val="32"/>
          <w:szCs w:val="32"/>
        </w:rPr>
        <w:t>（二）参赛选手提交的作品及相关电子版资料必须保证是本人原创作品，并保证拥有该作品的合法著作权。所有参赛作品不退原稿，请自行保留底稿。</w:t>
      </w:r>
    </w:p>
    <w:p>
      <w:pPr>
        <w:spacing w:line="360" w:lineRule="auto"/>
        <w:ind w:firstLine="640" w:firstLineChars="200"/>
        <w:rPr>
          <w:rFonts w:hint="eastAsia" w:ascii="仿宋" w:hAnsi="仿宋" w:eastAsia="仿宋" w:cs="Arial"/>
          <w:sz w:val="32"/>
          <w:szCs w:val="32"/>
          <w:lang w:eastAsia="zh-CN"/>
        </w:rPr>
      </w:pPr>
      <w:r>
        <w:rPr>
          <w:rFonts w:hint="eastAsia" w:ascii="仿宋" w:hAnsi="仿宋" w:eastAsia="仿宋" w:cs="Arial"/>
          <w:sz w:val="32"/>
          <w:szCs w:val="32"/>
        </w:rPr>
        <w:t>（三）参赛作品内容必须合法，不得涉及暴力、色情、非法宗教宣传等与国家法律、法规相抵触的内容。若出现此类稿件，主办方有权自行决定不予评审</w:t>
      </w:r>
      <w:r>
        <w:rPr>
          <w:rFonts w:hint="eastAsia" w:ascii="仿宋" w:hAnsi="仿宋" w:eastAsia="仿宋" w:cs="Arial"/>
          <w:sz w:val="32"/>
          <w:szCs w:val="32"/>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eastAsia" w:ascii="仿宋" w:hAnsi="仿宋" w:eastAsia="仿宋" w:cs="Arial"/>
          <w:sz w:val="32"/>
          <w:szCs w:val="32"/>
        </w:rPr>
      </w:pPr>
      <w:r>
        <w:rPr>
          <w:rFonts w:hint="eastAsia" w:ascii="仿宋" w:hAnsi="仿宋" w:eastAsia="仿宋" w:cs="Arial"/>
          <w:sz w:val="32"/>
          <w:szCs w:val="32"/>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1280" w:firstLineChars="400"/>
        <w:jc w:val="left"/>
      </w:pPr>
      <w:r>
        <w:rPr>
          <w:rFonts w:ascii="宋体" w:hAnsi="宋体" w:eastAsia="宋体" w:cs="宋体"/>
          <w:kern w:val="0"/>
          <w:sz w:val="32"/>
          <w:szCs w:val="32"/>
          <w:lang w:val="en-US" w:eastAsia="zh-CN" w:bidi="ar"/>
        </w:rPr>
        <w:t>1.书面作品和个人VCR评分标准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ascii="宋体" w:hAnsi="宋体" w:eastAsia="宋体" w:cs="宋体"/>
          <w:kern w:val="0"/>
          <w:sz w:val="32"/>
          <w:szCs w:val="32"/>
          <w:lang w:val="en-US" w:eastAsia="zh-CN" w:bidi="ar"/>
        </w:rPr>
        <w:t>    2.书面作品和VCR评分表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ascii="宋体" w:hAnsi="宋体" w:eastAsia="宋体" w:cs="宋体"/>
          <w:kern w:val="0"/>
          <w:sz w:val="32"/>
          <w:szCs w:val="32"/>
          <w:lang w:val="en-US" w:eastAsia="zh-CN" w:bidi="ar"/>
        </w:rPr>
        <w:t>    3.职业规划大赛复赛推荐表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ascii="宋体" w:hAnsi="宋体" w:eastAsia="宋体" w:cs="宋体"/>
          <w:kern w:val="0"/>
          <w:sz w:val="32"/>
          <w:szCs w:val="32"/>
          <w:lang w:val="en-US" w:eastAsia="zh-CN" w:bidi="ar"/>
        </w:rPr>
        <w:t>    4.书面作品要求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ascii="宋体" w:hAnsi="宋体" w:eastAsia="宋体" w:cs="宋体"/>
          <w:kern w:val="0"/>
          <w:sz w:val="32"/>
          <w:szCs w:val="32"/>
          <w:lang w:val="en-US" w:eastAsia="zh-CN" w:bidi="ar"/>
        </w:rPr>
        <w:t>    5.决赛评分标准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eastAsia" w:ascii="仿宋" w:hAnsi="仿宋" w:eastAsia="仿宋" w:cs="宋体"/>
          <w:b/>
          <w:bCs/>
          <w:sz w:val="32"/>
          <w:szCs w:val="32"/>
          <w:lang w:val="en-US" w:eastAsia="zh-CN"/>
        </w:rPr>
      </w:pPr>
      <w:r>
        <w:rPr>
          <w:rFonts w:ascii="宋体" w:hAnsi="宋体" w:eastAsia="宋体" w:cs="宋体"/>
          <w:kern w:val="0"/>
          <w:sz w:val="32"/>
          <w:szCs w:val="32"/>
          <w:lang w:val="en-US" w:eastAsia="zh-CN" w:bidi="ar"/>
        </w:rPr>
        <w:t>    6.决赛评分表</w:t>
      </w:r>
    </w:p>
    <w:p>
      <w:pPr>
        <w:spacing w:line="360" w:lineRule="auto"/>
        <w:ind w:firstLine="643" w:firstLineChars="200"/>
        <w:jc w:val="right"/>
        <w:rPr>
          <w:rFonts w:ascii="仿宋" w:hAnsi="仿宋" w:eastAsia="仿宋" w:cs="宋体"/>
          <w:b/>
          <w:bCs/>
          <w:sz w:val="32"/>
          <w:szCs w:val="32"/>
        </w:rPr>
      </w:pPr>
      <w:r>
        <w:rPr>
          <w:rFonts w:hint="eastAsia" w:ascii="仿宋" w:hAnsi="仿宋" w:eastAsia="仿宋" w:cs="宋体"/>
          <w:b/>
          <w:bCs/>
          <w:sz w:val="32"/>
          <w:szCs w:val="32"/>
          <w:lang w:val="en-US" w:eastAsia="zh-CN"/>
        </w:rPr>
        <w:t>机械电子工程学院</w:t>
      </w:r>
      <w:r>
        <w:rPr>
          <w:rFonts w:hint="eastAsia" w:ascii="仿宋" w:hAnsi="仿宋" w:eastAsia="仿宋" w:cs="宋体"/>
          <w:b/>
          <w:bCs/>
          <w:sz w:val="32"/>
          <w:szCs w:val="32"/>
        </w:rPr>
        <w:t>学院团委</w:t>
      </w:r>
    </w:p>
    <w:p>
      <w:pPr>
        <w:spacing w:line="360" w:lineRule="auto"/>
        <w:ind w:firstLine="643" w:firstLineChars="200"/>
        <w:jc w:val="right"/>
        <w:rPr>
          <w:rFonts w:ascii="仿宋" w:hAnsi="仿宋" w:eastAsia="仿宋" w:cs="宋体"/>
          <w:b/>
          <w:bCs/>
          <w:sz w:val="32"/>
          <w:szCs w:val="32"/>
        </w:rPr>
      </w:pPr>
      <w:r>
        <w:rPr>
          <w:rFonts w:hint="eastAsia" w:ascii="仿宋" w:hAnsi="仿宋" w:eastAsia="仿宋" w:cs="宋体"/>
          <w:b/>
          <w:bCs/>
          <w:sz w:val="32"/>
          <w:szCs w:val="32"/>
        </w:rPr>
        <w:t xml:space="preserve">                       机电学院学生会</w:t>
      </w:r>
      <w:r>
        <w:rPr>
          <w:rFonts w:hint="eastAsia" w:ascii="仿宋" w:hAnsi="仿宋" w:eastAsia="仿宋" w:cs="宋体"/>
          <w:b/>
          <w:bCs/>
          <w:sz w:val="32"/>
          <w:szCs w:val="32"/>
          <w:lang w:eastAsia="zh-CN"/>
        </w:rPr>
        <w:t>素质拓展</w:t>
      </w:r>
      <w:r>
        <w:rPr>
          <w:rFonts w:hint="eastAsia" w:ascii="仿宋" w:hAnsi="仿宋" w:eastAsia="仿宋" w:cs="宋体"/>
          <w:b/>
          <w:bCs/>
          <w:sz w:val="32"/>
          <w:szCs w:val="32"/>
        </w:rPr>
        <w:t>部</w:t>
      </w:r>
    </w:p>
    <w:p>
      <w:pPr>
        <w:spacing w:line="560" w:lineRule="exact"/>
        <w:rPr>
          <w:rFonts w:hint="eastAsia" w:ascii="仿宋" w:hAnsi="仿宋" w:eastAsia="仿宋" w:cs="宋体"/>
          <w:sz w:val="32"/>
          <w:szCs w:val="32"/>
          <w:lang w:val="en-US" w:eastAsia="zh-CN"/>
        </w:rPr>
      </w:pP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二〇一九年七月二日</w:t>
      </w:r>
    </w:p>
    <w:p>
      <w:pPr>
        <w:autoSpaceDE w:val="0"/>
        <w:autoSpaceDN w:val="0"/>
        <w:adjustRightInd w:val="0"/>
        <w:ind w:left="180"/>
        <w:jc w:val="left"/>
        <w:rPr>
          <w:rFonts w:ascii="Times New Roman" w:hAnsi="Times New Roman" w:eastAsia="宋体" w:cs="Times New Roman"/>
          <w:kern w:val="0"/>
          <w:sz w:val="24"/>
          <w:szCs w:val="24"/>
        </w:rPr>
      </w:pPr>
      <w:r>
        <w:rPr>
          <w:rFonts w:hint="eastAsia" w:ascii="宋体" w:hAnsi="Times New Roman" w:eastAsia="宋体"/>
          <w:b/>
          <w:bCs/>
          <w:kern w:val="0"/>
          <w:sz w:val="32"/>
          <w:szCs w:val="32"/>
        </w:rPr>
        <w:t>主题词：</w:t>
      </w:r>
      <w:r>
        <w:rPr>
          <w:rFonts w:ascii="宋体" w:hAnsi="Times New Roman" w:eastAsia="宋体"/>
          <w:b/>
          <w:bCs/>
          <w:kern w:val="0"/>
          <w:sz w:val="32"/>
          <w:szCs w:val="32"/>
        </w:rPr>
        <w:t xml:space="preserve"> </w:t>
      </w:r>
      <w:r>
        <w:rPr>
          <w:rFonts w:hint="eastAsia" w:ascii="宋体" w:hAnsi="Times New Roman" w:eastAsia="宋体"/>
          <w:b/>
          <w:bCs/>
          <w:kern w:val="0"/>
          <w:sz w:val="32"/>
          <w:szCs w:val="32"/>
          <w:lang w:val="en-US" w:eastAsia="zh-CN"/>
        </w:rPr>
        <w:t>职业</w:t>
      </w:r>
      <w:r>
        <w:rPr>
          <w:rFonts w:hint="eastAsia" w:ascii="宋体" w:hAnsi="Times New Roman" w:eastAsia="宋体"/>
          <w:b/>
          <w:bCs/>
          <w:kern w:val="0"/>
          <w:sz w:val="32"/>
          <w:szCs w:val="32"/>
        </w:rPr>
        <w:t xml:space="preserve">  </w:t>
      </w:r>
      <w:r>
        <w:rPr>
          <w:rFonts w:hint="eastAsia" w:ascii="宋体" w:hAnsi="Times New Roman" w:eastAsia="宋体"/>
          <w:b/>
          <w:bCs/>
          <w:kern w:val="0"/>
          <w:sz w:val="32"/>
          <w:szCs w:val="32"/>
          <w:lang w:val="en-US" w:eastAsia="zh-CN"/>
        </w:rPr>
        <w:t>规划</w:t>
      </w:r>
      <w:r>
        <w:rPr>
          <w:rFonts w:hint="eastAsia" w:ascii="宋体" w:hAnsi="Times New Roman" w:eastAsia="宋体"/>
          <w:b/>
          <w:bCs/>
          <w:kern w:val="0"/>
          <w:sz w:val="32"/>
          <w:szCs w:val="32"/>
        </w:rPr>
        <w:t xml:space="preserve">  通知 </w:t>
      </w:r>
    </w:p>
    <w:tbl>
      <w:tblPr>
        <w:tblStyle w:val="3"/>
        <w:tblpPr w:leftFromText="180" w:rightFromText="180" w:vertAnchor="text" w:horzAnchor="margin" w:tblpY="379"/>
        <w:tblW w:w="9084" w:type="dxa"/>
        <w:tblInd w:w="0" w:type="dxa"/>
        <w:tblLayout w:type="fixed"/>
        <w:tblCellMar>
          <w:top w:w="0" w:type="dxa"/>
          <w:left w:w="0" w:type="dxa"/>
          <w:bottom w:w="0" w:type="dxa"/>
          <w:right w:w="0" w:type="dxa"/>
        </w:tblCellMar>
      </w:tblPr>
      <w:tblGrid>
        <w:gridCol w:w="60"/>
        <w:gridCol w:w="2693"/>
        <w:gridCol w:w="3537"/>
        <w:gridCol w:w="2794"/>
      </w:tblGrid>
      <w:tr>
        <w:tblPrEx>
          <w:tblLayout w:type="fixed"/>
          <w:tblCellMar>
            <w:top w:w="0" w:type="dxa"/>
            <w:left w:w="0" w:type="dxa"/>
            <w:bottom w:w="0" w:type="dxa"/>
            <w:right w:w="0" w:type="dxa"/>
          </w:tblCellMar>
        </w:tblPrEx>
        <w:trPr>
          <w:trHeight w:val="393" w:hRule="atLeast"/>
        </w:trPr>
        <w:tc>
          <w:tcPr>
            <w:tcW w:w="60" w:type="dxa"/>
            <w:tcBorders>
              <w:top w:val="nil"/>
              <w:left w:val="nil"/>
              <w:bottom w:val="nil"/>
              <w:right w:val="nil"/>
            </w:tcBorders>
            <w:vAlign w:val="bottom"/>
          </w:tcPr>
          <w:p>
            <w:pPr>
              <w:autoSpaceDE w:val="0"/>
              <w:autoSpaceDN w:val="0"/>
              <w:adjustRightInd w:val="0"/>
              <w:jc w:val="left"/>
              <w:rPr>
                <w:rFonts w:ascii="Times New Roman" w:hAnsi="Times New Roman" w:cs="Times New Roman"/>
                <w:kern w:val="0"/>
                <w:sz w:val="24"/>
                <w:szCs w:val="24"/>
              </w:rPr>
            </w:pPr>
          </w:p>
        </w:tc>
        <w:tc>
          <w:tcPr>
            <w:tcW w:w="6230" w:type="dxa"/>
            <w:gridSpan w:val="2"/>
            <w:tcBorders>
              <w:top w:val="single" w:color="auto" w:sz="8" w:space="0"/>
              <w:left w:val="nil"/>
              <w:bottom w:val="nil"/>
              <w:right w:val="nil"/>
            </w:tcBorders>
            <w:vAlign w:val="bottom"/>
          </w:tcPr>
          <w:p>
            <w:pPr>
              <w:autoSpaceDE w:val="0"/>
              <w:autoSpaceDN w:val="0"/>
              <w:adjustRightInd w:val="0"/>
              <w:spacing w:line="329" w:lineRule="exact"/>
              <w:ind w:left="120"/>
              <w:jc w:val="left"/>
              <w:rPr>
                <w:rFonts w:ascii="Times New Roman" w:hAnsi="Times New Roman" w:cs="Times New Roman"/>
                <w:kern w:val="0"/>
                <w:sz w:val="24"/>
                <w:szCs w:val="24"/>
              </w:rPr>
            </w:pPr>
            <w:r>
              <w:rPr>
                <w:rFonts w:hint="eastAsia" w:ascii="宋体" w:hAnsi="Times New Roman" w:eastAsia="宋体"/>
                <w:kern w:val="0"/>
                <w:sz w:val="29"/>
                <w:szCs w:val="29"/>
              </w:rPr>
              <w:t>制发机关：山东科技大学机电学院学生会</w:t>
            </w:r>
          </w:p>
        </w:tc>
        <w:tc>
          <w:tcPr>
            <w:tcW w:w="2794" w:type="dxa"/>
            <w:tcBorders>
              <w:top w:val="single" w:color="auto" w:sz="8" w:space="0"/>
              <w:left w:val="nil"/>
              <w:bottom w:val="nil"/>
              <w:right w:val="nil"/>
            </w:tcBorders>
            <w:vAlign w:val="bottom"/>
          </w:tcPr>
          <w:p>
            <w:pPr>
              <w:autoSpaceDE w:val="0"/>
              <w:autoSpaceDN w:val="0"/>
              <w:adjustRightInd w:val="0"/>
              <w:spacing w:line="350" w:lineRule="exact"/>
              <w:jc w:val="right"/>
              <w:rPr>
                <w:rFonts w:ascii="Times New Roman" w:hAnsi="Times New Roman" w:cs="Times New Roman"/>
                <w:kern w:val="0"/>
                <w:sz w:val="24"/>
                <w:szCs w:val="24"/>
              </w:rPr>
            </w:pPr>
            <w:r>
              <w:rPr>
                <w:rFonts w:ascii="Arial" w:hAnsi="Arial" w:cs="Arial"/>
                <w:kern w:val="0"/>
                <w:sz w:val="29"/>
                <w:szCs w:val="29"/>
              </w:rPr>
              <w:t>201</w:t>
            </w:r>
            <w:r>
              <w:rPr>
                <w:rFonts w:hint="eastAsia" w:ascii="Arial" w:hAnsi="Arial" w:cs="Arial"/>
                <w:kern w:val="0"/>
                <w:sz w:val="29"/>
                <w:szCs w:val="29"/>
                <w:lang w:val="en-US" w:eastAsia="zh-CN"/>
              </w:rPr>
              <w:t>9</w:t>
            </w:r>
            <w:r>
              <w:rPr>
                <w:rFonts w:hint="eastAsia" w:ascii="Arial" w:hAnsi="Arial" w:cs="Arial"/>
                <w:kern w:val="0"/>
                <w:sz w:val="29"/>
                <w:szCs w:val="29"/>
              </w:rPr>
              <w:t>年</w:t>
            </w:r>
            <w:r>
              <w:rPr>
                <w:rFonts w:hint="eastAsia" w:ascii="Arial" w:hAnsi="Arial" w:cs="Arial"/>
                <w:kern w:val="0"/>
                <w:sz w:val="29"/>
                <w:szCs w:val="29"/>
                <w:lang w:val="en-US" w:eastAsia="zh-CN"/>
              </w:rPr>
              <w:t>7</w:t>
            </w:r>
            <w:r>
              <w:rPr>
                <w:rFonts w:hint="eastAsia" w:ascii="Arial" w:hAnsi="Arial" w:cs="Arial"/>
                <w:kern w:val="0"/>
                <w:sz w:val="29"/>
                <w:szCs w:val="29"/>
              </w:rPr>
              <w:t>月</w:t>
            </w:r>
            <w:r>
              <w:rPr>
                <w:rFonts w:hint="eastAsia" w:ascii="Arial" w:hAnsi="Arial" w:cs="Arial"/>
                <w:kern w:val="0"/>
                <w:sz w:val="29"/>
                <w:szCs w:val="29"/>
                <w:lang w:val="en-US" w:eastAsia="zh-CN"/>
              </w:rPr>
              <w:t>2</w:t>
            </w:r>
            <w:r>
              <w:rPr>
                <w:rFonts w:hint="eastAsia" w:ascii="Arial" w:hAnsi="Arial" w:cs="Arial"/>
                <w:kern w:val="0"/>
                <w:sz w:val="29"/>
                <w:szCs w:val="29"/>
              </w:rPr>
              <w:t>日</w:t>
            </w:r>
          </w:p>
        </w:tc>
      </w:tr>
      <w:tr>
        <w:tblPrEx>
          <w:tblLayout w:type="fixed"/>
          <w:tblCellMar>
            <w:top w:w="0" w:type="dxa"/>
            <w:left w:w="0" w:type="dxa"/>
            <w:bottom w:w="0" w:type="dxa"/>
            <w:right w:w="0" w:type="dxa"/>
          </w:tblCellMar>
        </w:tblPrEx>
        <w:trPr>
          <w:trHeight w:val="123" w:hRule="atLeast"/>
        </w:trPr>
        <w:tc>
          <w:tcPr>
            <w:tcW w:w="60" w:type="dxa"/>
            <w:tcBorders>
              <w:top w:val="nil"/>
              <w:left w:val="nil"/>
              <w:bottom w:val="nil"/>
              <w:right w:val="nil"/>
            </w:tcBorders>
            <w:vAlign w:val="bottom"/>
          </w:tcPr>
          <w:p>
            <w:pPr>
              <w:autoSpaceDE w:val="0"/>
              <w:autoSpaceDN w:val="0"/>
              <w:adjustRightInd w:val="0"/>
              <w:jc w:val="left"/>
              <w:rPr>
                <w:rFonts w:ascii="Times New Roman" w:hAnsi="Times New Roman" w:cs="Times New Roman"/>
                <w:kern w:val="0"/>
                <w:sz w:val="9"/>
                <w:szCs w:val="9"/>
              </w:rPr>
            </w:pPr>
          </w:p>
        </w:tc>
        <w:tc>
          <w:tcPr>
            <w:tcW w:w="2693" w:type="dxa"/>
            <w:tcBorders>
              <w:top w:val="nil"/>
              <w:left w:val="nil"/>
              <w:bottom w:val="single" w:color="auto" w:sz="8" w:space="0"/>
              <w:right w:val="nil"/>
            </w:tcBorders>
            <w:vAlign w:val="bottom"/>
          </w:tcPr>
          <w:p>
            <w:pPr>
              <w:autoSpaceDE w:val="0"/>
              <w:autoSpaceDN w:val="0"/>
              <w:adjustRightInd w:val="0"/>
              <w:jc w:val="left"/>
              <w:rPr>
                <w:rFonts w:ascii="Times New Roman" w:hAnsi="Times New Roman" w:cs="Times New Roman"/>
                <w:kern w:val="0"/>
                <w:sz w:val="9"/>
                <w:szCs w:val="9"/>
              </w:rPr>
            </w:pPr>
          </w:p>
        </w:tc>
        <w:tc>
          <w:tcPr>
            <w:tcW w:w="3537" w:type="dxa"/>
            <w:tcBorders>
              <w:top w:val="nil"/>
              <w:left w:val="nil"/>
              <w:bottom w:val="single" w:color="auto" w:sz="8" w:space="0"/>
              <w:right w:val="nil"/>
            </w:tcBorders>
            <w:vAlign w:val="bottom"/>
          </w:tcPr>
          <w:p>
            <w:pPr>
              <w:autoSpaceDE w:val="0"/>
              <w:autoSpaceDN w:val="0"/>
              <w:adjustRightInd w:val="0"/>
              <w:jc w:val="left"/>
              <w:rPr>
                <w:rFonts w:ascii="Times New Roman" w:hAnsi="Times New Roman" w:cs="Times New Roman"/>
                <w:kern w:val="0"/>
                <w:sz w:val="9"/>
                <w:szCs w:val="9"/>
              </w:rPr>
            </w:pPr>
          </w:p>
        </w:tc>
        <w:tc>
          <w:tcPr>
            <w:tcW w:w="2794" w:type="dxa"/>
            <w:tcBorders>
              <w:top w:val="nil"/>
              <w:left w:val="nil"/>
              <w:bottom w:val="single" w:color="auto" w:sz="8" w:space="0"/>
              <w:right w:val="nil"/>
            </w:tcBorders>
            <w:vAlign w:val="bottom"/>
          </w:tcPr>
          <w:p>
            <w:pPr>
              <w:autoSpaceDE w:val="0"/>
              <w:autoSpaceDN w:val="0"/>
              <w:adjustRightInd w:val="0"/>
              <w:jc w:val="left"/>
              <w:rPr>
                <w:rFonts w:ascii="Times New Roman" w:hAnsi="Times New Roman" w:cs="Times New Roman"/>
                <w:kern w:val="0"/>
                <w:sz w:val="9"/>
                <w:szCs w:val="9"/>
              </w:rPr>
            </w:pPr>
          </w:p>
        </w:tc>
      </w:tr>
      <w:tr>
        <w:tblPrEx>
          <w:tblLayout w:type="fixed"/>
          <w:tblCellMar>
            <w:top w:w="0" w:type="dxa"/>
            <w:left w:w="0" w:type="dxa"/>
            <w:bottom w:w="0" w:type="dxa"/>
            <w:right w:w="0" w:type="dxa"/>
          </w:tblCellMar>
        </w:tblPrEx>
        <w:trPr>
          <w:trHeight w:val="377" w:hRule="atLeast"/>
        </w:trPr>
        <w:tc>
          <w:tcPr>
            <w:tcW w:w="2753" w:type="dxa"/>
            <w:gridSpan w:val="2"/>
            <w:tcBorders>
              <w:top w:val="nil"/>
              <w:left w:val="nil"/>
              <w:bottom w:val="nil"/>
              <w:right w:val="nil"/>
            </w:tcBorders>
            <w:vAlign w:val="bottom"/>
          </w:tcPr>
          <w:p>
            <w:pPr>
              <w:autoSpaceDE w:val="0"/>
              <w:autoSpaceDN w:val="0"/>
              <w:adjustRightInd w:val="0"/>
              <w:spacing w:line="329" w:lineRule="exact"/>
              <w:jc w:val="left"/>
              <w:rPr>
                <w:rFonts w:hint="default" w:ascii="Times New Roman" w:hAnsi="Times New Roman" w:eastAsia="宋体" w:cs="Times New Roman"/>
                <w:kern w:val="0"/>
                <w:sz w:val="24"/>
                <w:szCs w:val="24"/>
                <w:lang w:val="en-US" w:eastAsia="zh-CN"/>
              </w:rPr>
            </w:pPr>
            <w:r>
              <w:rPr>
                <w:rFonts w:hint="eastAsia" w:ascii="宋体" w:hAnsi="Times New Roman" w:eastAsia="宋体"/>
                <w:kern w:val="0"/>
                <w:sz w:val="29"/>
                <w:szCs w:val="29"/>
              </w:rPr>
              <w:t>校对：</w:t>
            </w:r>
            <w:r>
              <w:rPr>
                <w:rFonts w:hint="eastAsia" w:ascii="宋体" w:hAnsi="Times New Roman" w:eastAsia="宋体"/>
                <w:kern w:val="0"/>
                <w:sz w:val="29"/>
                <w:szCs w:val="29"/>
                <w:lang w:val="en-US" w:eastAsia="zh-CN"/>
              </w:rPr>
              <w:t>管志伟</w:t>
            </w:r>
          </w:p>
        </w:tc>
        <w:tc>
          <w:tcPr>
            <w:tcW w:w="3537" w:type="dxa"/>
            <w:tcBorders>
              <w:top w:val="nil"/>
              <w:left w:val="nil"/>
              <w:bottom w:val="nil"/>
              <w:right w:val="nil"/>
            </w:tcBorders>
            <w:vAlign w:val="bottom"/>
          </w:tcPr>
          <w:p>
            <w:pPr>
              <w:autoSpaceDE w:val="0"/>
              <w:autoSpaceDN w:val="0"/>
              <w:adjustRightInd w:val="0"/>
              <w:spacing w:line="329" w:lineRule="exact"/>
              <w:ind w:left="1060"/>
              <w:jc w:val="left"/>
              <w:rPr>
                <w:rFonts w:ascii="Times New Roman" w:hAnsi="Times New Roman" w:eastAsia="宋体" w:cs="Times New Roman"/>
                <w:kern w:val="0"/>
                <w:sz w:val="24"/>
                <w:szCs w:val="24"/>
              </w:rPr>
            </w:pPr>
            <w:r>
              <w:rPr>
                <w:rFonts w:hint="eastAsia" w:ascii="宋体" w:hAnsi="Times New Roman" w:eastAsia="宋体"/>
                <w:kern w:val="0"/>
                <w:sz w:val="29"/>
                <w:szCs w:val="29"/>
              </w:rPr>
              <w:t>打字：肖月萌</w:t>
            </w:r>
          </w:p>
        </w:tc>
        <w:tc>
          <w:tcPr>
            <w:tcW w:w="2794" w:type="dxa"/>
            <w:tcBorders>
              <w:top w:val="nil"/>
              <w:left w:val="nil"/>
              <w:bottom w:val="nil"/>
              <w:right w:val="nil"/>
            </w:tcBorders>
            <w:vAlign w:val="bottom"/>
          </w:tcPr>
          <w:p>
            <w:pPr>
              <w:autoSpaceDE w:val="0"/>
              <w:autoSpaceDN w:val="0"/>
              <w:adjustRightInd w:val="0"/>
              <w:spacing w:line="335" w:lineRule="exact"/>
              <w:ind w:right="17"/>
              <w:jc w:val="right"/>
              <w:rPr>
                <w:rFonts w:ascii="Times New Roman" w:hAnsi="Times New Roman" w:cs="Times New Roman"/>
                <w:kern w:val="0"/>
                <w:sz w:val="24"/>
                <w:szCs w:val="24"/>
              </w:rPr>
            </w:pPr>
            <w:r>
              <w:rPr>
                <w:rFonts w:hint="eastAsia" w:ascii="宋体" w:hAnsi="Times New Roman" w:eastAsia="宋体"/>
                <w:kern w:val="0"/>
                <w:sz w:val="29"/>
                <w:szCs w:val="29"/>
              </w:rPr>
              <w:t>共印25份</w:t>
            </w:r>
          </w:p>
        </w:tc>
      </w:tr>
    </w:tbl>
    <w:p>
      <w:pPr>
        <w:spacing w:line="560" w:lineRule="exact"/>
        <w:rPr>
          <w:rFonts w:hint="eastAsia" w:ascii="仿宋" w:hAnsi="仿宋" w:eastAsia="仿宋" w:cs="宋体"/>
          <w:sz w:val="32"/>
          <w:szCs w:val="32"/>
          <w:lang w:val="en-US" w:eastAsia="zh-CN"/>
        </w:rPr>
      </w:pPr>
    </w:p>
    <w:p>
      <w:pPr>
        <w:spacing w:line="560" w:lineRule="exact"/>
        <w:rPr>
          <w:rFonts w:hint="eastAsia" w:ascii="仿宋" w:hAnsi="仿宋" w:eastAsia="仿宋" w:cs="宋体"/>
          <w:sz w:val="32"/>
          <w:szCs w:val="32"/>
          <w:lang w:val="en-US" w:eastAsia="zh-CN"/>
        </w:rPr>
      </w:pPr>
    </w:p>
    <w:p>
      <w:pPr>
        <w:spacing w:line="560" w:lineRule="exact"/>
        <w:rPr>
          <w:rFonts w:hint="eastAsia" w:ascii="黑体" w:hAnsi="黑体" w:eastAsia="黑体"/>
          <w:spacing w:val="-20"/>
          <w:sz w:val="28"/>
          <w:szCs w:val="28"/>
        </w:rPr>
      </w:pPr>
    </w:p>
    <w:p>
      <w:pPr>
        <w:spacing w:line="560" w:lineRule="exact"/>
        <w:rPr>
          <w:rFonts w:hint="eastAsia" w:ascii="宋体" w:hAnsi="宋体"/>
          <w:b/>
          <w:spacing w:val="-20"/>
          <w:sz w:val="28"/>
          <w:szCs w:val="28"/>
        </w:rPr>
      </w:pPr>
      <w:r>
        <w:rPr>
          <w:rFonts w:hint="eastAsia" w:ascii="黑体" w:hAnsi="黑体" w:eastAsia="黑体"/>
          <w:spacing w:val="-20"/>
          <w:sz w:val="28"/>
          <w:szCs w:val="28"/>
        </w:rPr>
        <w:t>附件1</w:t>
      </w:r>
      <w:r>
        <w:rPr>
          <w:rFonts w:ascii="宋体" w:hAnsi="宋体"/>
          <w:b/>
          <w:spacing w:val="-20"/>
          <w:sz w:val="28"/>
          <w:szCs w:val="28"/>
        </w:rPr>
        <w:t xml:space="preserve">          </w:t>
      </w:r>
    </w:p>
    <w:p>
      <w:pPr>
        <w:spacing w:line="56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30"/>
          <w:szCs w:val="30"/>
        </w:rPr>
        <w:t>书面作品和个人VCR评分标准</w:t>
      </w:r>
    </w:p>
    <w:tbl>
      <w:tblPr>
        <w:tblStyle w:val="3"/>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637"/>
        <w:gridCol w:w="738"/>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sz w:val="18"/>
                <w:szCs w:val="18"/>
              </w:rPr>
            </w:pPr>
            <w:r>
              <w:rPr>
                <w:rFonts w:hint="eastAsia" w:ascii="宋体" w:hAnsi="宋体" w:eastAsia="宋体" w:cs="宋体"/>
                <w:b/>
                <w:bCs/>
                <w:sz w:val="18"/>
                <w:szCs w:val="18"/>
              </w:rPr>
              <w:t>评分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sz w:val="18"/>
                <w:szCs w:val="18"/>
              </w:rPr>
            </w:pPr>
            <w:r>
              <w:rPr>
                <w:rFonts w:hint="eastAsia" w:ascii="宋体" w:hAnsi="宋体" w:eastAsia="宋体" w:cs="宋体"/>
                <w:b/>
                <w:bCs/>
                <w:sz w:val="18"/>
                <w:szCs w:val="18"/>
              </w:rPr>
              <w:t>要素</w:t>
            </w:r>
          </w:p>
        </w:tc>
        <w:tc>
          <w:tcPr>
            <w:tcW w:w="6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sz w:val="18"/>
                <w:szCs w:val="18"/>
              </w:rPr>
            </w:pPr>
            <w:r>
              <w:rPr>
                <w:rFonts w:hint="eastAsia" w:ascii="宋体" w:hAnsi="宋体" w:eastAsia="宋体" w:cs="宋体"/>
                <w:b/>
                <w:bCs/>
                <w:sz w:val="18"/>
                <w:szCs w:val="18"/>
              </w:rPr>
              <w:t>评分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sz w:val="18"/>
                <w:szCs w:val="18"/>
              </w:rPr>
            </w:pPr>
            <w:r>
              <w:rPr>
                <w:rFonts w:hint="eastAsia" w:ascii="宋体" w:hAnsi="宋体" w:eastAsia="宋体" w:cs="宋体"/>
                <w:b/>
                <w:bCs/>
                <w:sz w:val="18"/>
                <w:szCs w:val="18"/>
              </w:rPr>
              <w:t>要点</w:t>
            </w:r>
          </w:p>
        </w:tc>
        <w:tc>
          <w:tcPr>
            <w:tcW w:w="7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sz w:val="18"/>
                <w:szCs w:val="18"/>
              </w:rPr>
            </w:pPr>
            <w:r>
              <w:rPr>
                <w:rFonts w:hint="eastAsia" w:ascii="宋体" w:hAnsi="宋体" w:eastAsia="宋体" w:cs="宋体"/>
                <w:b/>
                <w:bCs/>
                <w:sz w:val="18"/>
                <w:szCs w:val="18"/>
              </w:rPr>
              <w:t>具体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sz w:val="18"/>
                <w:szCs w:val="18"/>
              </w:rPr>
            </w:pPr>
            <w:r>
              <w:rPr>
                <w:rFonts w:hint="eastAsia" w:ascii="宋体" w:hAnsi="宋体" w:eastAsia="宋体" w:cs="宋体"/>
                <w:b/>
                <w:bCs/>
                <w:sz w:val="18"/>
                <w:szCs w:val="18"/>
              </w:rPr>
              <w:t>分值</w:t>
            </w:r>
          </w:p>
        </w:tc>
        <w:tc>
          <w:tcPr>
            <w:tcW w:w="6837" w:type="dxa"/>
            <w:noWrap w:val="0"/>
            <w:vAlign w:val="center"/>
          </w:tcPr>
          <w:p>
            <w:pPr>
              <w:spacing w:line="320" w:lineRule="exact"/>
              <w:ind w:firstLine="1988" w:firstLineChars="1100"/>
              <w:rPr>
                <w:rFonts w:hint="eastAsia" w:ascii="宋体" w:hAnsi="宋体" w:eastAsia="宋体" w:cs="宋体"/>
                <w:b/>
                <w:bCs/>
                <w:sz w:val="18"/>
                <w:szCs w:val="18"/>
              </w:rPr>
            </w:pPr>
            <w:r>
              <w:rPr>
                <w:rFonts w:hint="eastAsia" w:ascii="宋体" w:hAnsi="宋体" w:eastAsia="宋体" w:cs="宋体"/>
                <w:b/>
                <w:bCs/>
                <w:sz w:val="18"/>
                <w:szCs w:val="18"/>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职业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规划</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设计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书内</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80分</w:t>
            </w:r>
          </w:p>
        </w:tc>
        <w:tc>
          <w:tcPr>
            <w:tcW w:w="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自我</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认知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10分</w:t>
            </w:r>
          </w:p>
        </w:tc>
        <w:tc>
          <w:tcPr>
            <w:tcW w:w="738" w:type="dxa"/>
            <w:noWrap w:val="0"/>
            <w:vAlign w:val="center"/>
          </w:tcPr>
          <w:p>
            <w:pPr>
              <w:spacing w:line="320" w:lineRule="exact"/>
              <w:jc w:val="center"/>
              <w:rPr>
                <w:rFonts w:hint="eastAsia" w:ascii="宋体" w:hAnsi="宋体" w:eastAsia="宋体" w:cs="宋体"/>
                <w:bCs/>
                <w:sz w:val="18"/>
                <w:szCs w:val="18"/>
              </w:rPr>
            </w:pPr>
            <w:r>
              <w:rPr>
                <w:rFonts w:hint="eastAsia" w:ascii="宋体" w:hAnsi="宋体" w:eastAsia="宋体" w:cs="宋体"/>
                <w:bCs/>
                <w:sz w:val="18"/>
                <w:szCs w:val="18"/>
              </w:rPr>
              <w:t>5分</w:t>
            </w:r>
          </w:p>
        </w:tc>
        <w:tc>
          <w:tcPr>
            <w:tcW w:w="6837" w:type="dxa"/>
            <w:noWrap w:val="0"/>
            <w:vAlign w:val="center"/>
          </w:tcPr>
          <w:p>
            <w:pPr>
              <w:spacing w:line="320" w:lineRule="exact"/>
              <w:ind w:left="360" w:hanging="270" w:hangingChars="150"/>
              <w:rPr>
                <w:rFonts w:hint="eastAsia" w:ascii="宋体" w:hAnsi="宋体" w:eastAsia="宋体" w:cs="宋体"/>
                <w:sz w:val="18"/>
                <w:szCs w:val="18"/>
              </w:rPr>
            </w:pPr>
            <w:r>
              <w:rPr>
                <w:rFonts w:hint="eastAsia" w:ascii="宋体" w:hAnsi="宋体" w:eastAsia="宋体" w:cs="宋体"/>
                <w:sz w:val="18"/>
                <w:szCs w:val="18"/>
              </w:rPr>
              <w:t>自我分析清晰、全面、深入、客观，自身优、劣势认识清晰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continue"/>
            <w:noWrap w:val="0"/>
            <w:vAlign w:val="center"/>
          </w:tcPr>
          <w:p>
            <w:pPr>
              <w:widowControl/>
              <w:jc w:val="left"/>
              <w:rPr>
                <w:rFonts w:hint="eastAsia" w:ascii="宋体" w:hAnsi="宋体" w:eastAsia="宋体" w:cs="宋体"/>
                <w:bCs/>
                <w:sz w:val="18"/>
                <w:szCs w:val="18"/>
              </w:rPr>
            </w:pPr>
          </w:p>
        </w:tc>
        <w:tc>
          <w:tcPr>
            <w:tcW w:w="738" w:type="dxa"/>
            <w:noWrap w:val="0"/>
            <w:vAlign w:val="center"/>
          </w:tcPr>
          <w:p>
            <w:pPr>
              <w:widowControl/>
              <w:jc w:val="center"/>
              <w:rPr>
                <w:rFonts w:hint="eastAsia" w:ascii="宋体" w:hAnsi="宋体" w:eastAsia="宋体" w:cs="宋体"/>
                <w:bCs/>
                <w:sz w:val="18"/>
                <w:szCs w:val="18"/>
              </w:rPr>
            </w:pPr>
            <w:r>
              <w:rPr>
                <w:rFonts w:hint="eastAsia" w:ascii="宋体" w:hAnsi="宋体" w:eastAsia="宋体" w:cs="宋体"/>
                <w:bCs/>
                <w:sz w:val="18"/>
                <w:szCs w:val="18"/>
              </w:rPr>
              <w:t>3分</w:t>
            </w:r>
          </w:p>
        </w:tc>
        <w:tc>
          <w:tcPr>
            <w:tcW w:w="6837" w:type="dxa"/>
            <w:noWrap w:val="0"/>
            <w:vAlign w:val="center"/>
          </w:tcPr>
          <w:p>
            <w:pPr>
              <w:spacing w:line="320" w:lineRule="exact"/>
              <w:rPr>
                <w:rFonts w:hint="eastAsia" w:ascii="宋体" w:hAnsi="宋体" w:eastAsia="宋体" w:cs="宋体"/>
                <w:sz w:val="18"/>
                <w:szCs w:val="18"/>
              </w:rPr>
            </w:pPr>
            <w:r>
              <w:rPr>
                <w:rFonts w:hint="eastAsia" w:ascii="宋体" w:hAnsi="宋体" w:eastAsia="宋体" w:cs="宋体"/>
                <w:sz w:val="18"/>
                <w:szCs w:val="18"/>
              </w:rPr>
              <w:t>综合运用各类人才测评工具评估自己的职业兴趣、个性特征、职业能力和职业价值观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continue"/>
            <w:noWrap w:val="0"/>
            <w:vAlign w:val="center"/>
          </w:tcPr>
          <w:p>
            <w:pPr>
              <w:widowControl/>
              <w:jc w:val="left"/>
              <w:rPr>
                <w:rFonts w:hint="eastAsia" w:ascii="宋体" w:hAnsi="宋体" w:eastAsia="宋体" w:cs="宋体"/>
                <w:bCs/>
                <w:sz w:val="18"/>
                <w:szCs w:val="18"/>
              </w:rPr>
            </w:pPr>
          </w:p>
        </w:tc>
        <w:tc>
          <w:tcPr>
            <w:tcW w:w="738" w:type="dxa"/>
            <w:noWrap w:val="0"/>
            <w:vAlign w:val="center"/>
          </w:tcPr>
          <w:p>
            <w:pPr>
              <w:widowControl/>
              <w:jc w:val="center"/>
              <w:rPr>
                <w:rFonts w:hint="eastAsia" w:ascii="宋体" w:hAnsi="宋体" w:eastAsia="宋体" w:cs="宋体"/>
                <w:bCs/>
                <w:sz w:val="18"/>
                <w:szCs w:val="18"/>
              </w:rPr>
            </w:pPr>
            <w:r>
              <w:rPr>
                <w:rFonts w:hint="eastAsia" w:ascii="宋体" w:hAnsi="宋体" w:eastAsia="宋体" w:cs="宋体"/>
                <w:bCs/>
                <w:sz w:val="18"/>
                <w:szCs w:val="18"/>
              </w:rPr>
              <w:t>2分</w:t>
            </w:r>
          </w:p>
        </w:tc>
        <w:tc>
          <w:tcPr>
            <w:tcW w:w="6837" w:type="dxa"/>
            <w:noWrap w:val="0"/>
            <w:vAlign w:val="center"/>
          </w:tcPr>
          <w:p>
            <w:pPr>
              <w:spacing w:line="320" w:lineRule="exact"/>
              <w:rPr>
                <w:rFonts w:hint="eastAsia" w:ascii="宋体" w:hAnsi="宋体" w:eastAsia="宋体" w:cs="宋体"/>
                <w:sz w:val="18"/>
                <w:szCs w:val="18"/>
              </w:rPr>
            </w:pPr>
            <w:r>
              <w:rPr>
                <w:rFonts w:hint="eastAsia" w:ascii="宋体" w:hAnsi="宋体" w:eastAsia="宋体" w:cs="宋体"/>
                <w:sz w:val="18"/>
                <w:szCs w:val="18"/>
              </w:rPr>
              <w:t>能从个人兴趣、成长经历、社会实践和周围人的评价中分析自我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职业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认知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25分</w:t>
            </w:r>
          </w:p>
        </w:tc>
        <w:tc>
          <w:tcPr>
            <w:tcW w:w="738" w:type="dxa"/>
            <w:noWrap w:val="0"/>
            <w:vAlign w:val="center"/>
          </w:tcPr>
          <w:p>
            <w:pPr>
              <w:spacing w:line="320" w:lineRule="exact"/>
              <w:jc w:val="center"/>
              <w:rPr>
                <w:rFonts w:hint="eastAsia" w:ascii="宋体" w:hAnsi="宋体" w:eastAsia="宋体" w:cs="宋体"/>
                <w:bCs/>
                <w:sz w:val="18"/>
                <w:szCs w:val="18"/>
              </w:rPr>
            </w:pPr>
            <w:r>
              <w:rPr>
                <w:rFonts w:hint="eastAsia" w:ascii="宋体" w:hAnsi="宋体" w:eastAsia="宋体" w:cs="宋体"/>
                <w:bCs/>
                <w:sz w:val="18"/>
                <w:szCs w:val="18"/>
              </w:rPr>
              <w:t>10分</w:t>
            </w:r>
          </w:p>
        </w:tc>
        <w:tc>
          <w:tcPr>
            <w:tcW w:w="6837" w:type="dxa"/>
            <w:noWrap w:val="0"/>
            <w:vAlign w:val="center"/>
          </w:tcPr>
          <w:p>
            <w:pPr>
              <w:spacing w:line="320" w:lineRule="exact"/>
              <w:ind w:left="1"/>
              <w:rPr>
                <w:rFonts w:hint="eastAsia" w:ascii="宋体" w:hAnsi="宋体" w:eastAsia="宋体" w:cs="宋体"/>
                <w:sz w:val="18"/>
                <w:szCs w:val="18"/>
              </w:rPr>
            </w:pPr>
            <w:r>
              <w:rPr>
                <w:rFonts w:hint="eastAsia" w:ascii="宋体" w:hAnsi="宋体" w:eastAsia="宋体" w:cs="宋体"/>
                <w:sz w:val="18"/>
                <w:szCs w:val="18"/>
              </w:rPr>
              <w:t>有目标职业职场人物访谈内容，且对目标职业认知具有良好的指导性与针对性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continue"/>
            <w:noWrap w:val="0"/>
            <w:vAlign w:val="center"/>
          </w:tcPr>
          <w:p>
            <w:pPr>
              <w:widowControl/>
              <w:jc w:val="left"/>
              <w:rPr>
                <w:rFonts w:hint="eastAsia" w:ascii="宋体" w:hAnsi="宋体" w:eastAsia="宋体" w:cs="宋体"/>
                <w:bCs/>
                <w:sz w:val="18"/>
                <w:szCs w:val="18"/>
              </w:rPr>
            </w:pPr>
          </w:p>
        </w:tc>
        <w:tc>
          <w:tcPr>
            <w:tcW w:w="738" w:type="dxa"/>
            <w:noWrap w:val="0"/>
            <w:vAlign w:val="center"/>
          </w:tcPr>
          <w:p>
            <w:pPr>
              <w:widowControl/>
              <w:jc w:val="center"/>
              <w:rPr>
                <w:rFonts w:hint="eastAsia" w:ascii="宋体" w:hAnsi="宋体" w:eastAsia="宋体" w:cs="宋体"/>
                <w:bCs/>
                <w:sz w:val="18"/>
                <w:szCs w:val="18"/>
              </w:rPr>
            </w:pPr>
            <w:r>
              <w:rPr>
                <w:rFonts w:hint="eastAsia" w:ascii="宋体" w:hAnsi="宋体" w:eastAsia="宋体" w:cs="宋体"/>
                <w:bCs/>
                <w:sz w:val="18"/>
                <w:szCs w:val="18"/>
              </w:rPr>
              <w:t>3分</w:t>
            </w:r>
          </w:p>
        </w:tc>
        <w:tc>
          <w:tcPr>
            <w:tcW w:w="6837" w:type="dxa"/>
            <w:noWrap w:val="0"/>
            <w:vAlign w:val="center"/>
          </w:tcPr>
          <w:p>
            <w:pPr>
              <w:spacing w:line="320" w:lineRule="exact"/>
              <w:rPr>
                <w:rFonts w:hint="eastAsia" w:ascii="宋体" w:hAnsi="宋体" w:eastAsia="宋体" w:cs="宋体"/>
                <w:sz w:val="18"/>
                <w:szCs w:val="18"/>
              </w:rPr>
            </w:pPr>
            <w:r>
              <w:rPr>
                <w:rFonts w:hint="eastAsia" w:ascii="宋体" w:hAnsi="宋体" w:eastAsia="宋体" w:cs="宋体"/>
                <w:sz w:val="18"/>
                <w:szCs w:val="18"/>
              </w:rPr>
              <w:t>对目标职业的行业现状、前景及就业需求有清晰了解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continue"/>
            <w:noWrap w:val="0"/>
            <w:vAlign w:val="center"/>
          </w:tcPr>
          <w:p>
            <w:pPr>
              <w:widowControl/>
              <w:jc w:val="left"/>
              <w:rPr>
                <w:rFonts w:hint="eastAsia" w:ascii="宋体" w:hAnsi="宋体" w:eastAsia="宋体" w:cs="宋体"/>
                <w:bCs/>
                <w:sz w:val="18"/>
                <w:szCs w:val="18"/>
              </w:rPr>
            </w:pPr>
          </w:p>
        </w:tc>
        <w:tc>
          <w:tcPr>
            <w:tcW w:w="738" w:type="dxa"/>
            <w:noWrap w:val="0"/>
            <w:vAlign w:val="center"/>
          </w:tcPr>
          <w:p>
            <w:pPr>
              <w:widowControl/>
              <w:jc w:val="center"/>
              <w:rPr>
                <w:rFonts w:hint="eastAsia" w:ascii="宋体" w:hAnsi="宋体" w:eastAsia="宋体" w:cs="宋体"/>
                <w:bCs/>
                <w:sz w:val="18"/>
                <w:szCs w:val="18"/>
              </w:rPr>
            </w:pPr>
            <w:r>
              <w:rPr>
                <w:rFonts w:hint="eastAsia" w:ascii="宋体" w:hAnsi="宋体" w:eastAsia="宋体" w:cs="宋体"/>
                <w:bCs/>
                <w:sz w:val="18"/>
                <w:szCs w:val="18"/>
              </w:rPr>
              <w:t>5分</w:t>
            </w:r>
          </w:p>
        </w:tc>
        <w:tc>
          <w:tcPr>
            <w:tcW w:w="68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rPr>
            </w:pPr>
            <w:r>
              <w:rPr>
                <w:rFonts w:hint="eastAsia" w:ascii="宋体" w:hAnsi="宋体" w:eastAsia="宋体" w:cs="宋体"/>
                <w:sz w:val="18"/>
                <w:szCs w:val="18"/>
              </w:rPr>
              <w:t>熟悉目标职业的工作内容、工作环境、典型生活方式，了解目标职业的待遇、未来发展趋势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continue"/>
            <w:noWrap w:val="0"/>
            <w:vAlign w:val="center"/>
          </w:tcPr>
          <w:p>
            <w:pPr>
              <w:widowControl/>
              <w:jc w:val="left"/>
              <w:rPr>
                <w:rFonts w:hint="eastAsia" w:ascii="宋体" w:hAnsi="宋体" w:eastAsia="宋体" w:cs="宋体"/>
                <w:bCs/>
                <w:sz w:val="18"/>
                <w:szCs w:val="18"/>
              </w:rPr>
            </w:pPr>
          </w:p>
        </w:tc>
        <w:tc>
          <w:tcPr>
            <w:tcW w:w="738" w:type="dxa"/>
            <w:noWrap w:val="0"/>
            <w:vAlign w:val="center"/>
          </w:tcPr>
          <w:p>
            <w:pPr>
              <w:widowControl/>
              <w:jc w:val="center"/>
              <w:rPr>
                <w:rFonts w:hint="eastAsia" w:ascii="宋体" w:hAnsi="宋体" w:eastAsia="宋体" w:cs="宋体"/>
                <w:bCs/>
                <w:sz w:val="18"/>
                <w:szCs w:val="18"/>
              </w:rPr>
            </w:pPr>
            <w:r>
              <w:rPr>
                <w:rFonts w:hint="eastAsia" w:ascii="宋体" w:hAnsi="宋体" w:eastAsia="宋体" w:cs="宋体"/>
                <w:bCs/>
                <w:sz w:val="18"/>
                <w:szCs w:val="18"/>
              </w:rPr>
              <w:t>3分</w:t>
            </w:r>
          </w:p>
        </w:tc>
        <w:tc>
          <w:tcPr>
            <w:tcW w:w="6837" w:type="dxa"/>
            <w:noWrap w:val="0"/>
            <w:vAlign w:val="center"/>
          </w:tcPr>
          <w:p>
            <w:pPr>
              <w:spacing w:line="320" w:lineRule="exact"/>
              <w:ind w:left="360" w:hanging="270" w:hangingChars="150"/>
              <w:rPr>
                <w:rFonts w:hint="eastAsia" w:ascii="宋体" w:hAnsi="宋体" w:eastAsia="宋体" w:cs="宋体"/>
                <w:sz w:val="18"/>
                <w:szCs w:val="18"/>
              </w:rPr>
            </w:pPr>
            <w:r>
              <w:rPr>
                <w:rFonts w:hint="eastAsia" w:ascii="宋体" w:hAnsi="宋体" w:eastAsia="宋体" w:cs="宋体"/>
                <w:sz w:val="18"/>
                <w:szCs w:val="18"/>
              </w:rPr>
              <w:t>清晰了解目标职业的进入途径、胜任标准以及对生活的影响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continue"/>
            <w:noWrap w:val="0"/>
            <w:vAlign w:val="center"/>
          </w:tcPr>
          <w:p>
            <w:pPr>
              <w:widowControl/>
              <w:jc w:val="left"/>
              <w:rPr>
                <w:rFonts w:hint="eastAsia" w:ascii="宋体" w:hAnsi="宋体" w:eastAsia="宋体" w:cs="宋体"/>
                <w:bCs/>
                <w:sz w:val="18"/>
                <w:szCs w:val="18"/>
              </w:rPr>
            </w:pPr>
          </w:p>
        </w:tc>
        <w:tc>
          <w:tcPr>
            <w:tcW w:w="738" w:type="dxa"/>
            <w:noWrap w:val="0"/>
            <w:vAlign w:val="center"/>
          </w:tcPr>
          <w:p>
            <w:pPr>
              <w:widowControl/>
              <w:jc w:val="center"/>
              <w:rPr>
                <w:rFonts w:hint="eastAsia" w:ascii="宋体" w:hAnsi="宋体" w:eastAsia="宋体" w:cs="宋体"/>
                <w:bCs/>
                <w:sz w:val="18"/>
                <w:szCs w:val="18"/>
              </w:rPr>
            </w:pPr>
            <w:r>
              <w:rPr>
                <w:rFonts w:hint="eastAsia" w:ascii="宋体" w:hAnsi="宋体" w:eastAsia="宋体" w:cs="宋体"/>
                <w:bCs/>
                <w:sz w:val="18"/>
                <w:szCs w:val="18"/>
              </w:rPr>
              <w:t>2分</w:t>
            </w:r>
          </w:p>
        </w:tc>
        <w:tc>
          <w:tcPr>
            <w:tcW w:w="6837" w:type="dxa"/>
            <w:noWrap w:val="0"/>
            <w:vAlign w:val="center"/>
          </w:tcPr>
          <w:p>
            <w:pPr>
              <w:spacing w:line="320" w:lineRule="exact"/>
              <w:ind w:left="360" w:hanging="270" w:hangingChars="150"/>
              <w:rPr>
                <w:rFonts w:hint="eastAsia" w:ascii="宋体" w:hAnsi="宋体" w:eastAsia="宋体" w:cs="宋体"/>
                <w:sz w:val="18"/>
                <w:szCs w:val="18"/>
              </w:rPr>
            </w:pPr>
            <w:r>
              <w:rPr>
                <w:rFonts w:hint="eastAsia" w:ascii="宋体" w:hAnsi="宋体" w:eastAsia="宋体" w:cs="宋体"/>
                <w:sz w:val="18"/>
                <w:szCs w:val="18"/>
              </w:rPr>
              <w:t>在探索过程中应用文献检索、访谈、见习、实习等方法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continue"/>
            <w:noWrap w:val="0"/>
            <w:vAlign w:val="center"/>
          </w:tcPr>
          <w:p>
            <w:pPr>
              <w:widowControl/>
              <w:jc w:val="left"/>
              <w:rPr>
                <w:rFonts w:hint="eastAsia" w:ascii="宋体" w:hAnsi="宋体" w:eastAsia="宋体" w:cs="宋体"/>
                <w:bCs/>
                <w:sz w:val="18"/>
                <w:szCs w:val="18"/>
              </w:rPr>
            </w:pPr>
          </w:p>
        </w:tc>
        <w:tc>
          <w:tcPr>
            <w:tcW w:w="738" w:type="dxa"/>
            <w:noWrap w:val="0"/>
            <w:vAlign w:val="center"/>
          </w:tcPr>
          <w:p>
            <w:pPr>
              <w:widowControl/>
              <w:jc w:val="center"/>
              <w:rPr>
                <w:rFonts w:hint="eastAsia" w:ascii="宋体" w:hAnsi="宋体" w:eastAsia="宋体" w:cs="宋体"/>
                <w:bCs/>
                <w:sz w:val="18"/>
                <w:szCs w:val="18"/>
              </w:rPr>
            </w:pPr>
            <w:r>
              <w:rPr>
                <w:rFonts w:hint="eastAsia" w:ascii="宋体" w:hAnsi="宋体" w:eastAsia="宋体" w:cs="宋体"/>
                <w:bCs/>
                <w:sz w:val="18"/>
                <w:szCs w:val="18"/>
              </w:rPr>
              <w:t>2分</w:t>
            </w:r>
          </w:p>
        </w:tc>
        <w:tc>
          <w:tcPr>
            <w:tcW w:w="6837" w:type="dxa"/>
            <w:noWrap w:val="0"/>
            <w:vAlign w:val="center"/>
          </w:tcPr>
          <w:p>
            <w:pPr>
              <w:spacing w:line="320" w:lineRule="exact"/>
              <w:jc w:val="both"/>
              <w:rPr>
                <w:rFonts w:hint="eastAsia" w:ascii="宋体" w:hAnsi="宋体" w:eastAsia="宋体" w:cs="宋体"/>
                <w:sz w:val="18"/>
                <w:szCs w:val="18"/>
              </w:rPr>
            </w:pPr>
            <w:r>
              <w:rPr>
                <w:rFonts w:hint="eastAsia" w:ascii="宋体" w:hAnsi="宋体" w:eastAsia="宋体" w:cs="宋体"/>
                <w:sz w:val="18"/>
                <w:szCs w:val="18"/>
              </w:rPr>
              <w:t>了解社会整体就业趋势与大学生就业状况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职业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决策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12分</w:t>
            </w:r>
          </w:p>
        </w:tc>
        <w:tc>
          <w:tcPr>
            <w:tcW w:w="738" w:type="dxa"/>
            <w:noWrap w:val="0"/>
            <w:vAlign w:val="center"/>
          </w:tcPr>
          <w:p>
            <w:pPr>
              <w:spacing w:line="320" w:lineRule="exact"/>
              <w:jc w:val="center"/>
              <w:rPr>
                <w:rFonts w:hint="eastAsia" w:ascii="宋体" w:hAnsi="宋体" w:eastAsia="宋体" w:cs="宋体"/>
                <w:bCs/>
                <w:sz w:val="18"/>
                <w:szCs w:val="18"/>
              </w:rPr>
            </w:pPr>
            <w:r>
              <w:rPr>
                <w:rFonts w:hint="eastAsia" w:ascii="宋体" w:hAnsi="宋体" w:eastAsia="宋体" w:cs="宋体"/>
                <w:bCs/>
                <w:sz w:val="18"/>
                <w:szCs w:val="18"/>
              </w:rPr>
              <w:t>4分</w:t>
            </w:r>
          </w:p>
        </w:tc>
        <w:tc>
          <w:tcPr>
            <w:tcW w:w="68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rPr>
            </w:pPr>
            <w:r>
              <w:rPr>
                <w:rFonts w:hint="eastAsia" w:ascii="宋体" w:hAnsi="宋体" w:eastAsia="宋体" w:cs="宋体"/>
                <w:sz w:val="18"/>
                <w:szCs w:val="18"/>
              </w:rPr>
              <w:t>职业目标确定和发展路径设计符合外部环境和个人特质（兴趣、技能、特质、价值观），符合实际、可执行、可实现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continue"/>
            <w:noWrap w:val="0"/>
            <w:vAlign w:val="center"/>
          </w:tcPr>
          <w:p>
            <w:pPr>
              <w:widowControl/>
              <w:jc w:val="left"/>
              <w:rPr>
                <w:rFonts w:hint="eastAsia" w:ascii="宋体" w:hAnsi="宋体" w:eastAsia="宋体" w:cs="宋体"/>
                <w:bCs/>
                <w:sz w:val="18"/>
                <w:szCs w:val="18"/>
              </w:rPr>
            </w:pPr>
          </w:p>
        </w:tc>
        <w:tc>
          <w:tcPr>
            <w:tcW w:w="738" w:type="dxa"/>
            <w:noWrap w:val="0"/>
            <w:vAlign w:val="center"/>
          </w:tcPr>
          <w:p>
            <w:pPr>
              <w:widowControl/>
              <w:jc w:val="center"/>
              <w:rPr>
                <w:rFonts w:hint="eastAsia" w:ascii="宋体" w:hAnsi="宋体" w:eastAsia="宋体" w:cs="宋体"/>
                <w:bCs/>
                <w:sz w:val="18"/>
                <w:szCs w:val="18"/>
              </w:rPr>
            </w:pPr>
            <w:r>
              <w:rPr>
                <w:rFonts w:hint="eastAsia" w:ascii="宋体" w:hAnsi="宋体" w:eastAsia="宋体" w:cs="宋体"/>
                <w:bCs/>
                <w:sz w:val="18"/>
                <w:szCs w:val="18"/>
              </w:rPr>
              <w:t>4分</w:t>
            </w:r>
          </w:p>
        </w:tc>
        <w:tc>
          <w:tcPr>
            <w:tcW w:w="68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rPr>
            </w:pPr>
            <w:r>
              <w:rPr>
                <w:rFonts w:hint="eastAsia" w:ascii="宋体" w:hAnsi="宋体" w:eastAsia="宋体" w:cs="宋体"/>
                <w:sz w:val="18"/>
                <w:szCs w:val="18"/>
              </w:rPr>
              <w:t>对照自我认知和职业认知的结果，全面分析自己的优、劣势及面临的机会和挑战，职业目标的选择过程阐述详尽，合乎逻辑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continue"/>
            <w:noWrap w:val="0"/>
            <w:vAlign w:val="center"/>
          </w:tcPr>
          <w:p>
            <w:pPr>
              <w:widowControl/>
              <w:jc w:val="left"/>
              <w:rPr>
                <w:rFonts w:hint="eastAsia" w:ascii="宋体" w:hAnsi="宋体" w:eastAsia="宋体" w:cs="宋体"/>
                <w:bCs/>
                <w:sz w:val="18"/>
                <w:szCs w:val="18"/>
              </w:rPr>
            </w:pPr>
          </w:p>
        </w:tc>
        <w:tc>
          <w:tcPr>
            <w:tcW w:w="738" w:type="dxa"/>
            <w:noWrap w:val="0"/>
            <w:vAlign w:val="center"/>
          </w:tcPr>
          <w:p>
            <w:pPr>
              <w:widowControl/>
              <w:jc w:val="center"/>
              <w:rPr>
                <w:rFonts w:hint="eastAsia" w:ascii="宋体" w:hAnsi="宋体" w:eastAsia="宋体" w:cs="宋体"/>
                <w:bCs/>
                <w:sz w:val="18"/>
                <w:szCs w:val="18"/>
              </w:rPr>
            </w:pPr>
            <w:r>
              <w:rPr>
                <w:rFonts w:hint="eastAsia" w:ascii="宋体" w:hAnsi="宋体" w:eastAsia="宋体" w:cs="宋体"/>
                <w:bCs/>
                <w:sz w:val="18"/>
                <w:szCs w:val="18"/>
              </w:rPr>
              <w:t>2分</w:t>
            </w:r>
          </w:p>
        </w:tc>
        <w:tc>
          <w:tcPr>
            <w:tcW w:w="68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rPr>
            </w:pPr>
            <w:r>
              <w:rPr>
                <w:rFonts w:hint="eastAsia" w:ascii="宋体" w:hAnsi="宋体" w:eastAsia="宋体" w:cs="宋体"/>
                <w:sz w:val="18"/>
                <w:szCs w:val="18"/>
              </w:rPr>
              <w:t>备选目标要充分根据个人与环境的评估进行分析确定，备选目标职业发展路径与首选目标发展路径要有一定相关性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continue"/>
            <w:noWrap w:val="0"/>
            <w:vAlign w:val="center"/>
          </w:tcPr>
          <w:p>
            <w:pPr>
              <w:widowControl/>
              <w:jc w:val="left"/>
              <w:rPr>
                <w:rFonts w:hint="eastAsia" w:ascii="宋体" w:hAnsi="宋体" w:eastAsia="宋体" w:cs="宋体"/>
                <w:bCs/>
                <w:sz w:val="18"/>
                <w:szCs w:val="18"/>
              </w:rPr>
            </w:pPr>
          </w:p>
        </w:tc>
        <w:tc>
          <w:tcPr>
            <w:tcW w:w="738" w:type="dxa"/>
            <w:noWrap w:val="0"/>
            <w:vAlign w:val="center"/>
          </w:tcPr>
          <w:p>
            <w:pPr>
              <w:widowControl/>
              <w:jc w:val="center"/>
              <w:rPr>
                <w:rFonts w:hint="eastAsia" w:ascii="宋体" w:hAnsi="宋体" w:eastAsia="宋体" w:cs="宋体"/>
                <w:bCs/>
                <w:sz w:val="18"/>
                <w:szCs w:val="18"/>
              </w:rPr>
            </w:pPr>
            <w:r>
              <w:rPr>
                <w:rFonts w:hint="eastAsia" w:ascii="宋体" w:hAnsi="宋体" w:eastAsia="宋体" w:cs="宋体"/>
                <w:bCs/>
                <w:sz w:val="18"/>
                <w:szCs w:val="18"/>
              </w:rPr>
              <w:t>2分</w:t>
            </w:r>
          </w:p>
        </w:tc>
        <w:tc>
          <w:tcPr>
            <w:tcW w:w="6837" w:type="dxa"/>
            <w:noWrap w:val="0"/>
            <w:vAlign w:val="center"/>
          </w:tcPr>
          <w:p>
            <w:pPr>
              <w:spacing w:line="320" w:lineRule="exact"/>
              <w:ind w:left="360" w:hanging="270" w:hangingChars="150"/>
              <w:rPr>
                <w:rFonts w:hint="eastAsia" w:ascii="宋体" w:hAnsi="宋体" w:eastAsia="宋体" w:cs="宋体"/>
                <w:sz w:val="18"/>
                <w:szCs w:val="18"/>
              </w:rPr>
            </w:pPr>
            <w:r>
              <w:rPr>
                <w:rFonts w:hint="eastAsia" w:ascii="宋体" w:hAnsi="宋体" w:eastAsia="宋体" w:cs="宋体"/>
                <w:sz w:val="18"/>
                <w:szCs w:val="18"/>
              </w:rPr>
              <w:t>能够正确运用评估理论和决策模型做出决策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计划</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路径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25分</w:t>
            </w:r>
          </w:p>
        </w:tc>
        <w:tc>
          <w:tcPr>
            <w:tcW w:w="738" w:type="dxa"/>
            <w:noWrap w:val="0"/>
            <w:vAlign w:val="center"/>
          </w:tcPr>
          <w:p>
            <w:pPr>
              <w:spacing w:line="320" w:lineRule="exact"/>
              <w:jc w:val="center"/>
              <w:rPr>
                <w:rFonts w:hint="eastAsia" w:ascii="宋体" w:hAnsi="宋体" w:eastAsia="宋体" w:cs="宋体"/>
                <w:bCs/>
                <w:sz w:val="18"/>
                <w:szCs w:val="18"/>
              </w:rPr>
            </w:pPr>
            <w:r>
              <w:rPr>
                <w:rFonts w:hint="eastAsia" w:ascii="宋体" w:hAnsi="宋体" w:eastAsia="宋体" w:cs="宋体"/>
                <w:bCs/>
                <w:sz w:val="18"/>
                <w:szCs w:val="18"/>
              </w:rPr>
              <w:t>10分</w:t>
            </w:r>
          </w:p>
        </w:tc>
        <w:tc>
          <w:tcPr>
            <w:tcW w:w="68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rPr>
            </w:pPr>
            <w:r>
              <w:rPr>
                <w:rFonts w:hint="eastAsia" w:ascii="宋体" w:hAnsi="宋体" w:eastAsia="宋体" w:cs="宋体"/>
                <w:sz w:val="18"/>
                <w:szCs w:val="18"/>
              </w:rPr>
              <w:t>行动计划要发挥本人优势、弥补本人不足，具有可操作性（有相关社会实践经验者，应列明时间地点及证明人联系方式）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continue"/>
            <w:noWrap w:val="0"/>
            <w:vAlign w:val="center"/>
          </w:tcPr>
          <w:p>
            <w:pPr>
              <w:widowControl/>
              <w:jc w:val="left"/>
              <w:rPr>
                <w:rFonts w:hint="eastAsia" w:ascii="宋体" w:hAnsi="宋体" w:eastAsia="宋体" w:cs="宋体"/>
                <w:bCs/>
                <w:sz w:val="18"/>
                <w:szCs w:val="18"/>
              </w:rPr>
            </w:pPr>
          </w:p>
        </w:tc>
        <w:tc>
          <w:tcPr>
            <w:tcW w:w="738" w:type="dxa"/>
            <w:noWrap w:val="0"/>
            <w:vAlign w:val="center"/>
          </w:tcPr>
          <w:p>
            <w:pPr>
              <w:widowControl/>
              <w:jc w:val="center"/>
              <w:rPr>
                <w:rFonts w:hint="eastAsia" w:ascii="宋体" w:hAnsi="宋体" w:eastAsia="宋体" w:cs="宋体"/>
                <w:bCs/>
                <w:sz w:val="18"/>
                <w:szCs w:val="18"/>
              </w:rPr>
            </w:pPr>
            <w:r>
              <w:rPr>
                <w:rFonts w:hint="eastAsia" w:ascii="宋体" w:hAnsi="宋体" w:eastAsia="宋体" w:cs="宋体"/>
                <w:bCs/>
                <w:sz w:val="18"/>
                <w:szCs w:val="18"/>
              </w:rPr>
              <w:t>10分</w:t>
            </w:r>
          </w:p>
        </w:tc>
        <w:tc>
          <w:tcPr>
            <w:tcW w:w="6837" w:type="dxa"/>
            <w:noWrap w:val="0"/>
            <w:vAlign w:val="center"/>
          </w:tcPr>
          <w:p>
            <w:pPr>
              <w:spacing w:line="320" w:lineRule="exact"/>
              <w:rPr>
                <w:rFonts w:hint="eastAsia" w:ascii="宋体" w:hAnsi="宋体" w:eastAsia="宋体" w:cs="宋体"/>
                <w:sz w:val="18"/>
                <w:szCs w:val="18"/>
              </w:rPr>
            </w:pPr>
            <w:r>
              <w:rPr>
                <w:rFonts w:hint="eastAsia" w:ascii="宋体" w:hAnsi="宋体" w:eastAsia="宋体" w:cs="宋体"/>
                <w:sz w:val="18"/>
                <w:szCs w:val="18"/>
              </w:rPr>
              <w:t>近期计划详尽清晰、可操作性强，中期计划清晰、具有灵活性，长期计划具有导向性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continue"/>
            <w:noWrap w:val="0"/>
            <w:vAlign w:val="center"/>
          </w:tcPr>
          <w:p>
            <w:pPr>
              <w:widowControl/>
              <w:jc w:val="left"/>
              <w:rPr>
                <w:rFonts w:hint="eastAsia" w:ascii="宋体" w:hAnsi="宋体" w:eastAsia="宋体" w:cs="宋体"/>
                <w:bCs/>
                <w:sz w:val="18"/>
                <w:szCs w:val="18"/>
              </w:rPr>
            </w:pPr>
          </w:p>
        </w:tc>
        <w:tc>
          <w:tcPr>
            <w:tcW w:w="738" w:type="dxa"/>
            <w:noWrap w:val="0"/>
            <w:vAlign w:val="center"/>
          </w:tcPr>
          <w:p>
            <w:pPr>
              <w:widowControl/>
              <w:jc w:val="center"/>
              <w:rPr>
                <w:rFonts w:hint="eastAsia" w:ascii="宋体" w:hAnsi="宋体" w:eastAsia="宋体" w:cs="宋体"/>
                <w:bCs/>
                <w:sz w:val="18"/>
                <w:szCs w:val="18"/>
              </w:rPr>
            </w:pPr>
            <w:r>
              <w:rPr>
                <w:rFonts w:hint="eastAsia" w:ascii="宋体" w:hAnsi="宋体" w:eastAsia="宋体" w:cs="宋体"/>
                <w:bCs/>
                <w:sz w:val="18"/>
                <w:szCs w:val="18"/>
              </w:rPr>
              <w:t>5分</w:t>
            </w:r>
          </w:p>
        </w:tc>
        <w:tc>
          <w:tcPr>
            <w:tcW w:w="6837" w:type="dxa"/>
            <w:noWrap w:val="0"/>
            <w:vAlign w:val="center"/>
          </w:tcPr>
          <w:p>
            <w:pPr>
              <w:spacing w:line="320" w:lineRule="exact"/>
              <w:rPr>
                <w:rFonts w:hint="eastAsia" w:ascii="宋体" w:hAnsi="宋体" w:eastAsia="宋体" w:cs="宋体"/>
                <w:sz w:val="18"/>
                <w:szCs w:val="18"/>
              </w:rPr>
            </w:pPr>
            <w:r>
              <w:rPr>
                <w:rFonts w:hint="eastAsia" w:ascii="宋体" w:hAnsi="宋体" w:eastAsia="宋体" w:cs="宋体"/>
                <w:sz w:val="18"/>
                <w:szCs w:val="18"/>
              </w:rPr>
              <w:t>职业发展路径充分考虑进入途径、胜任标准等探索结果，符合逻辑和现实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自我</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监控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8分</w:t>
            </w:r>
          </w:p>
        </w:tc>
        <w:tc>
          <w:tcPr>
            <w:tcW w:w="738" w:type="dxa"/>
            <w:noWrap w:val="0"/>
            <w:vAlign w:val="center"/>
          </w:tcPr>
          <w:p>
            <w:pPr>
              <w:spacing w:line="320" w:lineRule="exact"/>
              <w:jc w:val="center"/>
              <w:rPr>
                <w:rFonts w:hint="eastAsia" w:ascii="宋体" w:hAnsi="宋体" w:eastAsia="宋体" w:cs="宋体"/>
                <w:bCs/>
                <w:sz w:val="18"/>
                <w:szCs w:val="18"/>
              </w:rPr>
            </w:pPr>
            <w:r>
              <w:rPr>
                <w:rFonts w:hint="eastAsia" w:ascii="宋体" w:hAnsi="宋体" w:eastAsia="宋体" w:cs="宋体"/>
                <w:bCs/>
                <w:sz w:val="18"/>
                <w:szCs w:val="18"/>
              </w:rPr>
              <w:t>3分</w:t>
            </w:r>
          </w:p>
        </w:tc>
        <w:tc>
          <w:tcPr>
            <w:tcW w:w="6837" w:type="dxa"/>
            <w:noWrap w:val="0"/>
            <w:vAlign w:val="center"/>
          </w:tcPr>
          <w:p>
            <w:pPr>
              <w:spacing w:line="320" w:lineRule="exact"/>
              <w:ind w:left="360" w:hanging="270" w:hangingChars="150"/>
              <w:rPr>
                <w:rFonts w:hint="eastAsia" w:ascii="宋体" w:hAnsi="宋体" w:eastAsia="宋体" w:cs="宋体"/>
                <w:sz w:val="18"/>
                <w:szCs w:val="18"/>
              </w:rPr>
            </w:pPr>
            <w:r>
              <w:rPr>
                <w:rFonts w:hint="eastAsia" w:ascii="宋体" w:hAnsi="宋体" w:eastAsia="宋体" w:cs="宋体"/>
                <w:sz w:val="18"/>
                <w:szCs w:val="18"/>
              </w:rPr>
              <w:t>科学设定行动计划和职业目标的评估方案，标准和评估要素明确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continue"/>
            <w:noWrap w:val="0"/>
            <w:vAlign w:val="center"/>
          </w:tcPr>
          <w:p>
            <w:pPr>
              <w:widowControl/>
              <w:jc w:val="left"/>
              <w:rPr>
                <w:rFonts w:hint="eastAsia" w:ascii="宋体" w:hAnsi="宋体" w:eastAsia="宋体" w:cs="宋体"/>
                <w:bCs/>
                <w:sz w:val="18"/>
                <w:szCs w:val="18"/>
              </w:rPr>
            </w:pPr>
          </w:p>
        </w:tc>
        <w:tc>
          <w:tcPr>
            <w:tcW w:w="738" w:type="dxa"/>
            <w:noWrap w:val="0"/>
            <w:vAlign w:val="center"/>
          </w:tcPr>
          <w:p>
            <w:pPr>
              <w:widowControl/>
              <w:jc w:val="center"/>
              <w:rPr>
                <w:rFonts w:hint="eastAsia" w:ascii="宋体" w:hAnsi="宋体" w:eastAsia="宋体" w:cs="宋体"/>
                <w:bCs/>
                <w:sz w:val="18"/>
                <w:szCs w:val="18"/>
              </w:rPr>
            </w:pPr>
            <w:r>
              <w:rPr>
                <w:rFonts w:hint="eastAsia" w:ascii="宋体" w:hAnsi="宋体" w:eastAsia="宋体" w:cs="宋体"/>
                <w:bCs/>
                <w:sz w:val="18"/>
                <w:szCs w:val="18"/>
              </w:rPr>
              <w:t>3分</w:t>
            </w:r>
          </w:p>
        </w:tc>
        <w:tc>
          <w:tcPr>
            <w:tcW w:w="6837" w:type="dxa"/>
            <w:noWrap w:val="0"/>
            <w:vAlign w:val="center"/>
          </w:tcPr>
          <w:p>
            <w:pPr>
              <w:spacing w:line="320" w:lineRule="exact"/>
              <w:rPr>
                <w:rFonts w:hint="eastAsia" w:ascii="宋体" w:hAnsi="宋体" w:eastAsia="宋体" w:cs="宋体"/>
                <w:sz w:val="18"/>
                <w:szCs w:val="18"/>
              </w:rPr>
            </w:pPr>
            <w:r>
              <w:rPr>
                <w:rFonts w:hint="eastAsia" w:ascii="宋体" w:hAnsi="宋体" w:eastAsia="宋体" w:cs="宋体"/>
                <w:sz w:val="18"/>
                <w:szCs w:val="18"/>
              </w:rPr>
              <w:t>正确评估行动计划实施过程和风险，制定切实可行的调整方案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792" w:type="dxa"/>
            <w:vMerge w:val="continue"/>
            <w:noWrap w:val="0"/>
            <w:vAlign w:val="center"/>
          </w:tcPr>
          <w:p>
            <w:pPr>
              <w:widowControl/>
              <w:jc w:val="left"/>
              <w:rPr>
                <w:rFonts w:hint="eastAsia" w:ascii="宋体" w:hAnsi="宋体" w:eastAsia="宋体" w:cs="宋体"/>
                <w:bCs/>
                <w:sz w:val="18"/>
                <w:szCs w:val="18"/>
              </w:rPr>
            </w:pPr>
          </w:p>
        </w:tc>
        <w:tc>
          <w:tcPr>
            <w:tcW w:w="637" w:type="dxa"/>
            <w:vMerge w:val="continue"/>
            <w:noWrap w:val="0"/>
            <w:vAlign w:val="center"/>
          </w:tcPr>
          <w:p>
            <w:pPr>
              <w:widowControl/>
              <w:jc w:val="left"/>
              <w:rPr>
                <w:rFonts w:hint="eastAsia" w:ascii="宋体" w:hAnsi="宋体" w:eastAsia="宋体" w:cs="宋体"/>
                <w:bCs/>
                <w:sz w:val="18"/>
                <w:szCs w:val="18"/>
              </w:rPr>
            </w:pPr>
          </w:p>
        </w:tc>
        <w:tc>
          <w:tcPr>
            <w:tcW w:w="738" w:type="dxa"/>
            <w:noWrap w:val="0"/>
            <w:vAlign w:val="center"/>
          </w:tcPr>
          <w:p>
            <w:pPr>
              <w:widowControl/>
              <w:jc w:val="center"/>
              <w:rPr>
                <w:rFonts w:hint="eastAsia" w:ascii="宋体" w:hAnsi="宋体" w:eastAsia="宋体" w:cs="宋体"/>
                <w:bCs/>
                <w:sz w:val="18"/>
                <w:szCs w:val="18"/>
              </w:rPr>
            </w:pPr>
            <w:r>
              <w:rPr>
                <w:rFonts w:hint="eastAsia" w:ascii="宋体" w:hAnsi="宋体" w:eastAsia="宋体" w:cs="宋体"/>
                <w:bCs/>
                <w:sz w:val="18"/>
                <w:szCs w:val="18"/>
              </w:rPr>
              <w:t>2分</w:t>
            </w:r>
          </w:p>
        </w:tc>
        <w:tc>
          <w:tcPr>
            <w:tcW w:w="68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rPr>
            </w:pPr>
            <w:r>
              <w:rPr>
                <w:rFonts w:hint="eastAsia" w:ascii="宋体" w:hAnsi="宋体" w:eastAsia="宋体" w:cs="宋体"/>
                <w:sz w:val="18"/>
                <w:szCs w:val="18"/>
              </w:rPr>
              <w:t>方案调整依据个人与环境评估分析确定，并考虑首选目标与备选目标间的联系和差异，具有可操作性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参赛</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作品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设计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思路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20分</w:t>
            </w: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作品逻辑性</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10分</w:t>
            </w:r>
          </w:p>
        </w:tc>
        <w:tc>
          <w:tcPr>
            <w:tcW w:w="6837" w:type="dxa"/>
            <w:noWrap w:val="0"/>
            <w:vAlign w:val="center"/>
          </w:tcPr>
          <w:p>
            <w:pPr>
              <w:spacing w:line="320" w:lineRule="exact"/>
              <w:rPr>
                <w:rFonts w:hint="eastAsia" w:ascii="宋体" w:hAnsi="宋体" w:eastAsia="宋体" w:cs="宋体"/>
                <w:sz w:val="18"/>
                <w:szCs w:val="18"/>
              </w:rPr>
            </w:pPr>
            <w:r>
              <w:rPr>
                <w:rFonts w:hint="eastAsia" w:ascii="宋体" w:hAnsi="宋体" w:eastAsia="宋体" w:cs="宋体"/>
                <w:sz w:val="18"/>
                <w:szCs w:val="18"/>
              </w:rPr>
              <w:t>职业规划设计报告思路清晰、逻辑合理，能准确把握职业规划设计的核心与关键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792" w:type="dxa"/>
            <w:vMerge w:val="continue"/>
            <w:noWrap w:val="0"/>
            <w:vAlign w:val="center"/>
          </w:tcPr>
          <w:p>
            <w:pPr>
              <w:widowControl/>
              <w:jc w:val="left"/>
              <w:rPr>
                <w:rFonts w:hint="eastAsia" w:ascii="宋体" w:hAnsi="宋体" w:eastAsia="宋体" w:cs="宋体"/>
                <w:sz w:val="18"/>
                <w:szCs w:val="18"/>
              </w:rPr>
            </w:pP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作品美观性</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10分</w:t>
            </w:r>
          </w:p>
        </w:tc>
        <w:tc>
          <w:tcPr>
            <w:tcW w:w="6837" w:type="dxa"/>
            <w:noWrap w:val="0"/>
            <w:vAlign w:val="center"/>
          </w:tcPr>
          <w:p>
            <w:pPr>
              <w:spacing w:line="320" w:lineRule="exact"/>
              <w:rPr>
                <w:rFonts w:hint="eastAsia" w:ascii="宋体" w:hAnsi="宋体" w:eastAsia="宋体" w:cs="宋体"/>
                <w:sz w:val="18"/>
                <w:szCs w:val="18"/>
              </w:rPr>
            </w:pPr>
            <w:r>
              <w:rPr>
                <w:rFonts w:hint="eastAsia" w:ascii="宋体" w:hAnsi="宋体" w:eastAsia="宋体" w:cs="宋体"/>
                <w:kern w:val="0"/>
                <w:sz w:val="18"/>
                <w:szCs w:val="18"/>
              </w:rPr>
              <w:t>结构清晰，版面大方美观，创意新颖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79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VCR</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展示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20分</w:t>
            </w: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个人特色</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5分</w:t>
            </w:r>
          </w:p>
        </w:tc>
        <w:tc>
          <w:tcPr>
            <w:tcW w:w="6837" w:type="dxa"/>
            <w:noWrap w:val="0"/>
            <w:vAlign w:val="center"/>
          </w:tcPr>
          <w:p>
            <w:pPr>
              <w:spacing w:line="320" w:lineRule="exact"/>
              <w:rPr>
                <w:rFonts w:hint="eastAsia" w:ascii="宋体" w:hAnsi="宋体" w:eastAsia="宋体" w:cs="宋体"/>
                <w:kern w:val="0"/>
                <w:sz w:val="18"/>
                <w:szCs w:val="18"/>
              </w:rPr>
            </w:pPr>
            <w:r>
              <w:rPr>
                <w:rFonts w:hint="eastAsia" w:ascii="宋体" w:hAnsi="宋体" w:eastAsia="宋体" w:cs="宋体"/>
                <w:kern w:val="0"/>
                <w:sz w:val="18"/>
                <w:szCs w:val="18"/>
              </w:rPr>
              <w:t>展示方式、内容具有个人特色和创新性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792" w:type="dxa"/>
            <w:vMerge w:val="continue"/>
            <w:noWrap w:val="0"/>
            <w:vAlign w:val="center"/>
          </w:tcPr>
          <w:p>
            <w:pPr>
              <w:widowControl/>
              <w:jc w:val="left"/>
              <w:rPr>
                <w:rFonts w:hint="eastAsia" w:ascii="宋体" w:hAnsi="宋体" w:eastAsia="宋体" w:cs="宋体"/>
                <w:sz w:val="18"/>
                <w:szCs w:val="18"/>
              </w:rPr>
            </w:pP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画面美观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5分</w:t>
            </w:r>
          </w:p>
        </w:tc>
        <w:tc>
          <w:tcPr>
            <w:tcW w:w="6837" w:type="dxa"/>
            <w:noWrap w:val="0"/>
            <w:vAlign w:val="center"/>
          </w:tcPr>
          <w:p>
            <w:pPr>
              <w:spacing w:line="320" w:lineRule="exact"/>
              <w:rPr>
                <w:rFonts w:hint="eastAsia" w:ascii="宋体" w:hAnsi="宋体" w:eastAsia="宋体" w:cs="宋体"/>
                <w:kern w:val="0"/>
                <w:sz w:val="18"/>
                <w:szCs w:val="18"/>
              </w:rPr>
            </w:pPr>
            <w:r>
              <w:rPr>
                <w:rFonts w:hint="eastAsia" w:ascii="宋体" w:hAnsi="宋体" w:eastAsia="宋体" w:cs="宋体"/>
                <w:kern w:val="0"/>
                <w:sz w:val="18"/>
                <w:szCs w:val="18"/>
              </w:rPr>
              <w:t>结构层次清晰，视觉效果美观，播放流畅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jc w:val="center"/>
        </w:trPr>
        <w:tc>
          <w:tcPr>
            <w:tcW w:w="792" w:type="dxa"/>
            <w:vMerge w:val="continue"/>
            <w:noWrap w:val="0"/>
            <w:vAlign w:val="center"/>
          </w:tcPr>
          <w:p>
            <w:pPr>
              <w:widowControl/>
              <w:jc w:val="left"/>
              <w:rPr>
                <w:rFonts w:hint="eastAsia" w:ascii="宋体" w:hAnsi="宋体" w:eastAsia="宋体" w:cs="宋体"/>
                <w:sz w:val="18"/>
                <w:szCs w:val="18"/>
              </w:rPr>
            </w:pP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感染力</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18"/>
                <w:szCs w:val="18"/>
              </w:rPr>
            </w:pPr>
            <w:r>
              <w:rPr>
                <w:rFonts w:hint="eastAsia" w:ascii="宋体" w:hAnsi="宋体" w:eastAsia="宋体" w:cs="宋体"/>
                <w:bCs/>
                <w:sz w:val="18"/>
                <w:szCs w:val="18"/>
              </w:rPr>
              <w:t>10分</w:t>
            </w:r>
          </w:p>
        </w:tc>
        <w:tc>
          <w:tcPr>
            <w:tcW w:w="6837" w:type="dxa"/>
            <w:noWrap w:val="0"/>
            <w:vAlign w:val="center"/>
          </w:tcPr>
          <w:p>
            <w:pPr>
              <w:spacing w:line="320" w:lineRule="exact"/>
              <w:rPr>
                <w:rFonts w:hint="eastAsia" w:ascii="宋体" w:hAnsi="宋体" w:eastAsia="宋体" w:cs="宋体"/>
                <w:kern w:val="0"/>
                <w:sz w:val="18"/>
                <w:szCs w:val="18"/>
              </w:rPr>
            </w:pPr>
            <w:r>
              <w:rPr>
                <w:rFonts w:hint="eastAsia" w:ascii="宋体" w:hAnsi="宋体" w:eastAsia="宋体" w:cs="宋体"/>
                <w:kern w:val="0"/>
                <w:sz w:val="18"/>
                <w:szCs w:val="18"/>
              </w:rPr>
              <w:t>作品内容生动、形象，具有强烈的感染力</w:t>
            </w:r>
          </w:p>
        </w:tc>
      </w:tr>
    </w:tbl>
    <w:p>
      <w:pPr>
        <w:spacing w:line="560" w:lineRule="exact"/>
        <w:rPr>
          <w:rFonts w:hint="eastAsia" w:ascii="黑体" w:hAnsi="黑体" w:eastAsia="黑体"/>
          <w:spacing w:val="-20"/>
          <w:sz w:val="28"/>
          <w:szCs w:val="28"/>
        </w:rPr>
      </w:pPr>
    </w:p>
    <w:p>
      <w:pPr>
        <w:rPr>
          <w:rFonts w:ascii="宋体" w:hAnsi="宋体" w:cs="Times New Roman"/>
          <w:color w:val="000000"/>
          <w:sz w:val="24"/>
        </w:rPr>
      </w:pPr>
    </w:p>
    <w:p>
      <w:pPr>
        <w:jc w:val="left"/>
        <w:rPr>
          <w:rFonts w:ascii="宋体" w:hAnsi="宋体"/>
          <w:sz w:val="32"/>
          <w:szCs w:val="32"/>
        </w:rPr>
      </w:pPr>
    </w:p>
    <w:p>
      <w:pPr>
        <w:jc w:val="left"/>
        <w:rPr>
          <w:rFonts w:ascii="宋体" w:hAnsi="宋体"/>
          <w:sz w:val="32"/>
          <w:szCs w:val="32"/>
        </w:rPr>
      </w:pPr>
    </w:p>
    <w:p>
      <w:pPr>
        <w:spacing w:line="560" w:lineRule="exact"/>
        <w:rPr>
          <w:rFonts w:hint="eastAsia" w:ascii="黑体" w:hAnsi="黑体" w:eastAsia="黑体"/>
          <w:spacing w:val="-20"/>
          <w:sz w:val="28"/>
          <w:szCs w:val="28"/>
        </w:rPr>
      </w:pPr>
      <w:r>
        <w:rPr>
          <w:rFonts w:hint="eastAsia" w:ascii="黑体" w:hAnsi="黑体" w:eastAsia="黑体"/>
          <w:spacing w:val="-20"/>
          <w:sz w:val="28"/>
          <w:szCs w:val="28"/>
        </w:rPr>
        <w:t>附件2</w:t>
      </w:r>
    </w:p>
    <w:p>
      <w:pPr>
        <w:spacing w:line="560" w:lineRule="exact"/>
        <w:jc w:val="center"/>
        <w:rPr>
          <w:rFonts w:hint="eastAsia" w:ascii="方正小标宋_GBK" w:hAnsi="方正小标宋_GBK" w:eastAsia="方正小标宋_GBK" w:cs="方正小标宋_GBK"/>
          <w:b/>
          <w:bCs/>
          <w:sz w:val="30"/>
          <w:szCs w:val="30"/>
        </w:rPr>
      </w:pPr>
      <w:r>
        <w:rPr>
          <w:rFonts w:hint="eastAsia" w:ascii="方正小标宋_GBK" w:hAnsi="方正小标宋_GBK" w:eastAsia="方正小标宋_GBK" w:cs="方正小标宋_GBK"/>
          <w:b/>
          <w:bCs/>
          <w:sz w:val="30"/>
          <w:szCs w:val="30"/>
        </w:rPr>
        <w:t>书面作品和VCR评分表</w:t>
      </w:r>
    </w:p>
    <w:p>
      <w:pPr>
        <w:ind w:firstLine="340" w:firstLineChars="200"/>
        <w:jc w:val="center"/>
        <w:rPr>
          <w:rFonts w:eastAsia="黑体"/>
          <w:spacing w:val="-20"/>
          <w:szCs w:val="21"/>
        </w:rPr>
      </w:pPr>
    </w:p>
    <w:tbl>
      <w:tblPr>
        <w:tblStyle w:val="3"/>
        <w:tblW w:w="9283" w:type="dxa"/>
        <w:jc w:val="center"/>
        <w:tblInd w:w="696" w:type="dxa"/>
        <w:tblLayout w:type="fixed"/>
        <w:tblCellMar>
          <w:top w:w="0" w:type="dxa"/>
          <w:left w:w="108" w:type="dxa"/>
          <w:bottom w:w="0" w:type="dxa"/>
          <w:right w:w="108" w:type="dxa"/>
        </w:tblCellMar>
      </w:tblPr>
      <w:tblGrid>
        <w:gridCol w:w="1350"/>
        <w:gridCol w:w="737"/>
        <w:gridCol w:w="678"/>
        <w:gridCol w:w="747"/>
        <w:gridCol w:w="699"/>
        <w:gridCol w:w="697"/>
        <w:gridCol w:w="725"/>
        <w:gridCol w:w="712"/>
        <w:gridCol w:w="675"/>
        <w:gridCol w:w="713"/>
        <w:gridCol w:w="800"/>
        <w:gridCol w:w="750"/>
      </w:tblGrid>
      <w:tr>
        <w:tblPrEx>
          <w:tblLayout w:type="fixed"/>
          <w:tblCellMar>
            <w:top w:w="0" w:type="dxa"/>
            <w:left w:w="108" w:type="dxa"/>
            <w:bottom w:w="0" w:type="dxa"/>
            <w:right w:w="108" w:type="dxa"/>
          </w:tblCellMar>
        </w:tblPrEx>
        <w:trPr>
          <w:trHeight w:val="497" w:hRule="atLeast"/>
          <w:jc w:val="center"/>
        </w:trPr>
        <w:tc>
          <w:tcPr>
            <w:tcW w:w="1350" w:type="dxa"/>
            <w:vMerge w:val="restart"/>
            <w:tcBorders>
              <w:top w:val="single" w:color="auto" w:sz="4" w:space="0"/>
              <w:left w:val="single" w:color="auto" w:sz="4" w:space="0"/>
              <w:right w:val="single" w:color="auto" w:sz="4" w:space="0"/>
              <w:tl2br w:val="single" w:color="auto" w:sz="4" w:space="0"/>
            </w:tcBorders>
            <w:noWrap w:val="0"/>
            <w:vAlign w:val="center"/>
          </w:tcPr>
          <w:p>
            <w:pPr>
              <w:widowControl/>
              <w:ind w:firstLine="630" w:firstLineChars="300"/>
              <w:jc w:val="left"/>
              <w:rPr>
                <w:rFonts w:hint="eastAsia" w:ascii="宋体" w:hAnsi="宋体" w:eastAsia="宋体" w:cs="宋体"/>
                <w:kern w:val="0"/>
                <w:sz w:val="21"/>
                <w:szCs w:val="21"/>
              </w:rPr>
            </w:pPr>
            <w:r>
              <w:rPr>
                <w:rFonts w:hint="eastAsia" w:ascii="宋体" w:hAnsi="宋体" w:eastAsia="宋体" w:cs="宋体"/>
                <w:kern w:val="0"/>
                <w:sz w:val="21"/>
                <w:szCs w:val="21"/>
              </w:rPr>
              <w:t>要素</w:t>
            </w:r>
          </w:p>
          <w:p>
            <w:pPr>
              <w:widowControl/>
              <w:jc w:val="left"/>
              <w:rPr>
                <w:rFonts w:hint="eastAsia" w:ascii="宋体" w:hAnsi="宋体" w:eastAsia="宋体" w:cs="宋体"/>
                <w:kern w:val="0"/>
                <w:sz w:val="21"/>
                <w:szCs w:val="21"/>
              </w:rPr>
            </w:pP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编号</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参赛作品</w:t>
            </w:r>
          </w:p>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设计思路</w:t>
            </w:r>
          </w:p>
        </w:tc>
        <w:tc>
          <w:tcPr>
            <w:tcW w:w="358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职业规划设计书内容</w:t>
            </w:r>
          </w:p>
        </w:tc>
        <w:tc>
          <w:tcPr>
            <w:tcW w:w="218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VCR展示</w:t>
            </w:r>
          </w:p>
        </w:tc>
        <w:tc>
          <w:tcPr>
            <w:tcW w:w="75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总分</w:t>
            </w:r>
          </w:p>
        </w:tc>
      </w:tr>
      <w:tr>
        <w:tblPrEx>
          <w:tblLayout w:type="fixed"/>
          <w:tblCellMar>
            <w:top w:w="0" w:type="dxa"/>
            <w:left w:w="108" w:type="dxa"/>
            <w:bottom w:w="0" w:type="dxa"/>
            <w:right w:w="108" w:type="dxa"/>
          </w:tblCellMar>
        </w:tblPrEx>
        <w:trPr>
          <w:trHeight w:val="1328" w:hRule="exact"/>
          <w:jc w:val="center"/>
        </w:trPr>
        <w:tc>
          <w:tcPr>
            <w:tcW w:w="1350" w:type="dxa"/>
            <w:vMerge w:val="continue"/>
            <w:tcBorders>
              <w:left w:val="single" w:color="auto" w:sz="4" w:space="0"/>
              <w:bottom w:val="single" w:color="auto" w:sz="4" w:space="0"/>
              <w:right w:val="single" w:color="auto" w:sz="4" w:space="0"/>
              <w:tl2br w:val="single" w:color="auto" w:sz="4" w:space="0"/>
            </w:tcBorders>
            <w:noWrap w:val="0"/>
            <w:vAlign w:val="center"/>
          </w:tcPr>
          <w:p>
            <w:pPr>
              <w:widowControl/>
              <w:ind w:firstLine="210" w:firstLineChars="100"/>
              <w:jc w:val="left"/>
              <w:rPr>
                <w:rFonts w:hint="eastAsia" w:ascii="宋体" w:hAnsi="宋体" w:eastAsia="宋体" w:cs="宋体"/>
                <w:kern w:val="0"/>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逻辑性</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10分</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美观性</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10分</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自我认知</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10分</w:t>
            </w:r>
          </w:p>
        </w:tc>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职业认知</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25分</w:t>
            </w: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职业</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决策</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路径</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25分</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自我</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监控</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个人</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特色</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5分</w:t>
            </w: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画面</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美观</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感染力</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10分</w:t>
            </w:r>
          </w:p>
        </w:tc>
        <w:tc>
          <w:tcPr>
            <w:tcW w:w="75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405"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8"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47"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99"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97"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25"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2"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5"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3"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80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5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405"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7" w:type="dxa"/>
            <w:tcBorders>
              <w:top w:val="single" w:color="auto" w:sz="4" w:space="0"/>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8" w:type="dxa"/>
            <w:tcBorders>
              <w:top w:val="single" w:color="auto" w:sz="4" w:space="0"/>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4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99"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9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2"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5"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3"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80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5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405" w:hRule="atLeast"/>
          <w:jc w:val="center"/>
        </w:trPr>
        <w:tc>
          <w:tcPr>
            <w:tcW w:w="135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8"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4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99"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9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2"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5"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3"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80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5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405" w:hRule="atLeast"/>
          <w:jc w:val="center"/>
        </w:trPr>
        <w:tc>
          <w:tcPr>
            <w:tcW w:w="135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8"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4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99"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9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2"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5"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3"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80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5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405" w:hRule="atLeast"/>
          <w:jc w:val="center"/>
        </w:trPr>
        <w:tc>
          <w:tcPr>
            <w:tcW w:w="135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3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8"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4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99"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9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2"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5"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3"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80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5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405" w:hRule="atLeast"/>
          <w:jc w:val="center"/>
        </w:trPr>
        <w:tc>
          <w:tcPr>
            <w:tcW w:w="135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3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8"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4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99"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9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2"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5"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3"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80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5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405" w:hRule="atLeast"/>
          <w:jc w:val="center"/>
        </w:trPr>
        <w:tc>
          <w:tcPr>
            <w:tcW w:w="135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3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8"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4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99"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9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2"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5"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3"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80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5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405" w:hRule="atLeast"/>
          <w:jc w:val="center"/>
        </w:trPr>
        <w:tc>
          <w:tcPr>
            <w:tcW w:w="135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3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8"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4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99"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9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2"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5"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3"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80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5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405" w:hRule="atLeast"/>
          <w:jc w:val="center"/>
        </w:trPr>
        <w:tc>
          <w:tcPr>
            <w:tcW w:w="135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8"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4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99"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9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2"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5"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3"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80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5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405" w:hRule="atLeast"/>
          <w:jc w:val="center"/>
        </w:trPr>
        <w:tc>
          <w:tcPr>
            <w:tcW w:w="135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8"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4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99"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9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2"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675"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13"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80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75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792" w:hRule="atLeast"/>
          <w:jc w:val="center"/>
        </w:trPr>
        <w:tc>
          <w:tcPr>
            <w:tcW w:w="9283" w:type="dxa"/>
            <w:gridSpan w:val="12"/>
            <w:tcBorders>
              <w:top w:val="nil"/>
              <w:left w:val="single" w:color="auto" w:sz="8" w:space="0"/>
              <w:bottom w:val="single" w:color="auto" w:sz="8" w:space="0"/>
              <w:right w:val="single" w:color="000000" w:sz="8"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xml:space="preserve">评委签名：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日期：</w:t>
            </w:r>
          </w:p>
        </w:tc>
      </w:tr>
    </w:tbl>
    <w:p>
      <w:pPr>
        <w:pStyle w:val="6"/>
        <w:jc w:val="left"/>
        <w:rPr>
          <w:rFonts w:ascii="宋体" w:hAnsi="宋体" w:cs="Arial"/>
          <w:sz w:val="28"/>
          <w:szCs w:val="28"/>
        </w:rPr>
      </w:pPr>
    </w:p>
    <w:p>
      <w:pPr>
        <w:jc w:val="left"/>
        <w:rPr>
          <w:rFonts w:ascii="宋体" w:hAnsi="宋体" w:cs="Times New Roman"/>
          <w:sz w:val="32"/>
          <w:szCs w:val="32"/>
        </w:rPr>
      </w:pPr>
    </w:p>
    <w:p>
      <w:pPr>
        <w:jc w:val="left"/>
        <w:rPr>
          <w:rFonts w:ascii="宋体" w:hAnsi="宋体"/>
          <w:sz w:val="32"/>
          <w:szCs w:val="32"/>
        </w:rPr>
      </w:pPr>
    </w:p>
    <w:p>
      <w:pPr>
        <w:jc w:val="left"/>
        <w:rPr>
          <w:rFonts w:hint="eastAsia" w:ascii="宋体" w:hAnsi="宋体"/>
          <w:sz w:val="32"/>
          <w:szCs w:val="32"/>
        </w:rPr>
      </w:pPr>
    </w:p>
    <w:p>
      <w:pPr>
        <w:jc w:val="left"/>
        <w:rPr>
          <w:rFonts w:hint="eastAsia" w:ascii="宋体" w:hAnsi="宋体"/>
          <w:sz w:val="32"/>
          <w:szCs w:val="32"/>
        </w:rPr>
      </w:pPr>
    </w:p>
    <w:p>
      <w:pPr>
        <w:jc w:val="left"/>
        <w:rPr>
          <w:rFonts w:hint="eastAsia" w:ascii="宋体" w:hAnsi="宋体"/>
          <w:sz w:val="32"/>
          <w:szCs w:val="32"/>
        </w:rPr>
      </w:pPr>
    </w:p>
    <w:p>
      <w:pPr>
        <w:jc w:val="left"/>
        <w:rPr>
          <w:rFonts w:hint="eastAsia" w:ascii="宋体" w:hAnsi="宋体"/>
          <w:sz w:val="32"/>
          <w:szCs w:val="32"/>
        </w:rPr>
      </w:pPr>
    </w:p>
    <w:p>
      <w:pPr>
        <w:jc w:val="left"/>
        <w:rPr>
          <w:rFonts w:ascii="宋体"/>
          <w:b/>
          <w:sz w:val="28"/>
          <w:szCs w:val="28"/>
        </w:rPr>
      </w:pPr>
      <w:r>
        <w:rPr>
          <w:rFonts w:hint="eastAsia" w:ascii="黑体" w:hAnsi="黑体" w:eastAsia="黑体"/>
          <w:sz w:val="32"/>
          <w:szCs w:val="32"/>
        </w:rPr>
        <w:t>附件3</w:t>
      </w:r>
      <w:r>
        <w:rPr>
          <w:rFonts w:ascii="宋体" w:hAnsi="宋体"/>
          <w:b/>
          <w:sz w:val="28"/>
          <w:szCs w:val="28"/>
        </w:rPr>
        <w:t xml:space="preserve">                      </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z w:val="30"/>
          <w:szCs w:val="30"/>
        </w:rPr>
        <w:t>职业规划大赛初赛推荐表</w:t>
      </w:r>
    </w:p>
    <w:tbl>
      <w:tblPr>
        <w:tblStyle w:val="3"/>
        <w:tblW w:w="11350" w:type="dxa"/>
        <w:jc w:val="center"/>
        <w:tblInd w:w="0" w:type="dxa"/>
        <w:tblLayout w:type="fixed"/>
        <w:tblCellMar>
          <w:top w:w="0" w:type="dxa"/>
          <w:left w:w="108" w:type="dxa"/>
          <w:bottom w:w="0" w:type="dxa"/>
          <w:right w:w="108" w:type="dxa"/>
        </w:tblCellMar>
      </w:tblPr>
      <w:tblGrid>
        <w:gridCol w:w="675"/>
        <w:gridCol w:w="1440"/>
        <w:gridCol w:w="1842"/>
        <w:gridCol w:w="2346"/>
        <w:gridCol w:w="1675"/>
        <w:gridCol w:w="1635"/>
        <w:gridCol w:w="1737"/>
      </w:tblGrid>
      <w:tr>
        <w:tblPrEx>
          <w:tblLayout w:type="fixed"/>
          <w:tblCellMar>
            <w:top w:w="0" w:type="dxa"/>
            <w:left w:w="108" w:type="dxa"/>
            <w:bottom w:w="0" w:type="dxa"/>
            <w:right w:w="108" w:type="dxa"/>
          </w:tblCellMar>
        </w:tblPrEx>
        <w:trPr>
          <w:trHeight w:val="52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学</w:t>
            </w:r>
            <w:r>
              <w:rPr>
                <w:rFonts w:hint="eastAsia" w:ascii="宋体" w:hAnsi="宋体" w:eastAsia="宋体" w:cs="宋体"/>
                <w:kern w:val="0"/>
                <w:sz w:val="22"/>
                <w:lang w:val="en-US" w:eastAsia="zh-CN"/>
              </w:rPr>
              <w:t xml:space="preserve">  </w:t>
            </w:r>
            <w:r>
              <w:rPr>
                <w:rFonts w:hint="eastAsia" w:ascii="宋体" w:hAnsi="宋体" w:eastAsia="宋体" w:cs="宋体"/>
                <w:kern w:val="0"/>
                <w:sz w:val="22"/>
              </w:rPr>
              <w:t>院</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专</w:t>
            </w:r>
            <w:r>
              <w:rPr>
                <w:rFonts w:hint="eastAsia" w:ascii="宋体" w:hAnsi="宋体" w:eastAsia="宋体" w:cs="宋体"/>
                <w:kern w:val="0"/>
                <w:sz w:val="22"/>
                <w:lang w:val="en-US" w:eastAsia="zh-CN"/>
              </w:rPr>
              <w:t xml:space="preserve">  </w:t>
            </w:r>
            <w:r>
              <w:rPr>
                <w:rFonts w:hint="eastAsia" w:ascii="宋体" w:hAnsi="宋体" w:eastAsia="宋体" w:cs="宋体"/>
                <w:kern w:val="0"/>
                <w:sz w:val="22"/>
              </w:rPr>
              <w:t>业</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作品名称</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联系电话</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指导教师</w:t>
            </w:r>
          </w:p>
          <w:p>
            <w:pPr>
              <w:widowControl/>
              <w:jc w:val="center"/>
              <w:rPr>
                <w:rFonts w:hint="eastAsia" w:ascii="宋体" w:hAnsi="宋体" w:eastAsia="宋体" w:cs="宋体"/>
                <w:kern w:val="0"/>
                <w:sz w:val="22"/>
              </w:rPr>
            </w:pPr>
            <w:r>
              <w:rPr>
                <w:rFonts w:hint="eastAsia" w:ascii="宋体" w:hAnsi="宋体" w:eastAsia="宋体" w:cs="宋体"/>
                <w:kern w:val="0"/>
                <w:sz w:val="18"/>
                <w:szCs w:val="18"/>
              </w:rPr>
              <w:t>（最多2人）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院级决赛名次</w:t>
            </w:r>
          </w:p>
        </w:tc>
      </w:tr>
      <w:tr>
        <w:tblPrEx>
          <w:tblLayout w:type="fixed"/>
          <w:tblCellMar>
            <w:top w:w="0" w:type="dxa"/>
            <w:left w:w="108" w:type="dxa"/>
            <w:bottom w:w="0" w:type="dxa"/>
            <w:right w:w="108" w:type="dxa"/>
          </w:tblCellMar>
        </w:tblPrEx>
        <w:trPr>
          <w:trHeight w:val="52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234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7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522"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23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522"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23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522"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23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522"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23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522"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23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522"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23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522"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23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522"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23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6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r>
    </w:tbl>
    <w:p>
      <w:pPr>
        <w:ind w:firstLine="560" w:firstLineChars="200"/>
        <w:jc w:val="left"/>
        <w:rPr>
          <w:rFonts w:hint="eastAsia" w:ascii="宋体" w:hAnsi="宋体" w:cs="宋体"/>
          <w:b/>
          <w:sz w:val="28"/>
          <w:szCs w:val="28"/>
        </w:rPr>
      </w:pPr>
    </w:p>
    <w:p>
      <w:pPr>
        <w:ind w:firstLine="560" w:firstLineChars="200"/>
        <w:jc w:val="left"/>
        <w:rPr>
          <w:rFonts w:hint="eastAsia" w:ascii="宋体" w:hAnsi="宋体" w:cs="宋体"/>
          <w:b/>
          <w:sz w:val="28"/>
          <w:szCs w:val="28"/>
        </w:rPr>
      </w:pPr>
    </w:p>
    <w:p>
      <w:pPr>
        <w:ind w:firstLine="560" w:firstLineChars="200"/>
        <w:jc w:val="left"/>
        <w:rPr>
          <w:rFonts w:hint="eastAsia" w:ascii="宋体" w:hAnsi="宋体" w:cs="宋体"/>
          <w:b/>
          <w:sz w:val="28"/>
          <w:szCs w:val="28"/>
        </w:rPr>
      </w:pPr>
    </w:p>
    <w:p>
      <w:pPr>
        <w:ind w:firstLine="560" w:firstLineChars="200"/>
        <w:jc w:val="left"/>
        <w:rPr>
          <w:rFonts w:hint="eastAsia" w:ascii="宋体" w:hAnsi="宋体" w:cs="宋体"/>
          <w:b/>
          <w:sz w:val="28"/>
          <w:szCs w:val="28"/>
        </w:rPr>
      </w:pPr>
    </w:p>
    <w:p>
      <w:pPr>
        <w:ind w:firstLine="560" w:firstLineChars="200"/>
        <w:jc w:val="left"/>
        <w:rPr>
          <w:rFonts w:hint="eastAsia" w:ascii="宋体" w:hAnsi="宋体" w:cs="宋体"/>
          <w:b/>
          <w:sz w:val="28"/>
          <w:szCs w:val="28"/>
        </w:rPr>
      </w:pPr>
    </w:p>
    <w:p>
      <w:pPr>
        <w:ind w:firstLine="560" w:firstLineChars="200"/>
        <w:jc w:val="left"/>
        <w:rPr>
          <w:rFonts w:hint="eastAsia" w:ascii="宋体" w:hAnsi="宋体" w:cs="宋体"/>
          <w:b/>
          <w:sz w:val="28"/>
          <w:szCs w:val="28"/>
        </w:rPr>
      </w:pPr>
    </w:p>
    <w:p>
      <w:pPr>
        <w:ind w:firstLine="560" w:firstLineChars="200"/>
        <w:jc w:val="left"/>
        <w:rPr>
          <w:rFonts w:hint="eastAsia" w:ascii="宋体" w:hAnsi="宋体" w:cs="宋体"/>
          <w:b/>
          <w:sz w:val="28"/>
          <w:szCs w:val="28"/>
        </w:rPr>
      </w:pPr>
    </w:p>
    <w:p>
      <w:pPr>
        <w:ind w:firstLine="560" w:firstLineChars="200"/>
        <w:jc w:val="left"/>
        <w:rPr>
          <w:rFonts w:hint="eastAsia" w:ascii="宋体" w:hAnsi="宋体" w:cs="宋体"/>
          <w:b/>
          <w:sz w:val="28"/>
          <w:szCs w:val="28"/>
        </w:rPr>
      </w:pPr>
    </w:p>
    <w:p>
      <w:pPr>
        <w:ind w:firstLine="560" w:firstLineChars="200"/>
        <w:jc w:val="left"/>
        <w:rPr>
          <w:rFonts w:hint="eastAsia" w:ascii="宋体" w:hAnsi="宋体" w:cs="宋体"/>
          <w:b/>
          <w:sz w:val="28"/>
          <w:szCs w:val="28"/>
        </w:rPr>
      </w:pPr>
    </w:p>
    <w:p>
      <w:pPr>
        <w:ind w:firstLine="560" w:firstLineChars="200"/>
        <w:jc w:val="left"/>
        <w:rPr>
          <w:rFonts w:hint="eastAsia" w:ascii="宋体" w:hAnsi="宋体" w:cs="宋体"/>
          <w:b/>
          <w:sz w:val="28"/>
          <w:szCs w:val="28"/>
        </w:rPr>
      </w:pPr>
    </w:p>
    <w:p>
      <w:pPr>
        <w:ind w:firstLine="560" w:firstLineChars="200"/>
        <w:jc w:val="left"/>
        <w:rPr>
          <w:rFonts w:hint="eastAsia" w:ascii="宋体" w:hAnsi="宋体" w:cs="宋体"/>
          <w:b/>
          <w:sz w:val="28"/>
          <w:szCs w:val="28"/>
        </w:rPr>
      </w:pPr>
    </w:p>
    <w:p>
      <w:pPr>
        <w:ind w:firstLine="560" w:firstLineChars="200"/>
        <w:jc w:val="left"/>
        <w:rPr>
          <w:rFonts w:hint="eastAsia" w:ascii="宋体" w:hAnsi="宋体" w:cs="宋体"/>
          <w:b/>
          <w:sz w:val="28"/>
          <w:szCs w:val="28"/>
        </w:rPr>
      </w:pPr>
    </w:p>
    <w:p>
      <w:pPr>
        <w:jc w:val="left"/>
        <w:rPr>
          <w:rFonts w:hint="eastAsia" w:ascii="黑体" w:hAnsi="黑体" w:eastAsia="黑体"/>
          <w:sz w:val="32"/>
          <w:szCs w:val="32"/>
        </w:rPr>
      </w:pPr>
      <w:r>
        <w:rPr>
          <w:rFonts w:hint="eastAsia" w:ascii="黑体" w:hAnsi="黑体" w:eastAsia="黑体"/>
          <w:sz w:val="32"/>
          <w:szCs w:val="32"/>
        </w:rPr>
        <w:t>附件4</w:t>
      </w:r>
      <w:r>
        <w:rPr>
          <w:rFonts w:hint="eastAsia" w:ascii="黑体" w:hAnsi="黑体" w:eastAsia="黑体"/>
          <w:sz w:val="32"/>
          <w:szCs w:val="32"/>
          <w:lang w:val="en-US" w:eastAsia="zh-CN"/>
        </w:rPr>
        <w:t xml:space="preserve">                 </w:t>
      </w:r>
      <w:r>
        <w:rPr>
          <w:rFonts w:hint="eastAsia" w:ascii="黑体" w:hAnsi="黑体" w:eastAsia="黑体"/>
          <w:sz w:val="32"/>
          <w:szCs w:val="32"/>
        </w:rPr>
        <w:t>书面作品要求</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一、《职业生涯规划书》作品规格要求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_GB2312" w:eastAsia="仿宋_GB2312"/>
          <w:sz w:val="24"/>
          <w:szCs w:val="24"/>
        </w:rPr>
      </w:pPr>
      <w:r>
        <w:rPr>
          <w:rFonts w:hint="eastAsia" w:ascii="仿宋_GB2312" w:eastAsia="仿宋_GB2312"/>
          <w:b/>
          <w:bCs/>
          <w:sz w:val="24"/>
          <w:szCs w:val="24"/>
        </w:rPr>
        <w:t>1.书面作品规格：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eastAsia="仿宋_GB2312"/>
          <w:sz w:val="24"/>
          <w:szCs w:val="24"/>
        </w:rPr>
      </w:pPr>
      <w:r>
        <w:rPr>
          <w:rFonts w:hint="eastAsia" w:ascii="仿宋_GB2312" w:eastAsia="仿宋_GB2312"/>
          <w:sz w:val="24"/>
          <w:szCs w:val="24"/>
        </w:rPr>
        <w:t>①参赛作品使用A4纸打印简装（封面仅限一张，且需单页打印，正文正反面打印）,一式两份，黑白、彩色均可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eastAsia="仿宋_GB2312"/>
          <w:sz w:val="24"/>
          <w:szCs w:val="24"/>
        </w:rPr>
      </w:pPr>
      <w:r>
        <w:rPr>
          <w:rFonts w:hint="eastAsia" w:ascii="仿宋_GB2312" w:eastAsia="仿宋_GB2312"/>
          <w:sz w:val="24"/>
          <w:szCs w:val="24"/>
        </w:rPr>
        <w:t>②页面设置：页边距：上、下为2.5cm；左、右为3cm</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eastAsia="仿宋_GB2312"/>
          <w:sz w:val="24"/>
          <w:szCs w:val="24"/>
        </w:rPr>
      </w:pPr>
      <w:r>
        <w:rPr>
          <w:rFonts w:hint="eastAsia" w:ascii="仿宋_GB2312" w:eastAsia="仿宋_GB2312"/>
          <w:sz w:val="24"/>
          <w:szCs w:val="24"/>
        </w:rPr>
        <w:t xml:space="preserve">③文字规格：【一级标题 】 1.     </w:t>
      </w:r>
      <w:r>
        <w:rPr>
          <w:rFonts w:hint="eastAsia" w:ascii="仿宋_GB2312" w:eastAsia="仿宋_GB2312"/>
          <w:sz w:val="24"/>
          <w:szCs w:val="24"/>
          <w:lang w:val="en-US" w:eastAsia="zh-CN"/>
        </w:rPr>
        <w:t xml:space="preserve"> </w:t>
      </w:r>
      <w:r>
        <w:rPr>
          <w:rFonts w:hint="eastAsia" w:ascii="仿宋_GB2312" w:eastAsia="仿宋_GB2312"/>
          <w:sz w:val="24"/>
          <w:szCs w:val="24"/>
        </w:rPr>
        <w:t>2.  四号黑体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eastAsia="仿宋_GB2312"/>
          <w:sz w:val="24"/>
          <w:szCs w:val="24"/>
        </w:rPr>
      </w:pPr>
      <w:r>
        <w:rPr>
          <w:rFonts w:hint="eastAsia" w:ascii="仿宋_GB2312" w:eastAsia="仿宋_GB2312"/>
          <w:sz w:val="24"/>
          <w:szCs w:val="24"/>
        </w:rPr>
        <w:t>【二级标题 】 1.1     2.1  小四黑体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eastAsia="仿宋_GB2312"/>
          <w:sz w:val="24"/>
          <w:szCs w:val="24"/>
        </w:rPr>
      </w:pPr>
      <w:r>
        <w:rPr>
          <w:rFonts w:hint="eastAsia" w:ascii="仿宋_GB2312" w:eastAsia="仿宋_GB2312"/>
          <w:sz w:val="24"/>
          <w:szCs w:val="24"/>
        </w:rPr>
        <w:t>【三级标题 】 1.1.1   2.1.1 小四宋体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eastAsia="仿宋_GB2312"/>
          <w:sz w:val="24"/>
          <w:szCs w:val="24"/>
        </w:rPr>
      </w:pPr>
      <w:r>
        <w:rPr>
          <w:rFonts w:hint="eastAsia" w:ascii="仿宋_GB2312" w:eastAsia="仿宋_GB2312"/>
          <w:sz w:val="24"/>
          <w:szCs w:val="24"/>
        </w:rPr>
        <w:t xml:space="preserve">【正     文】 小四宋体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eastAsia="仿宋_GB2312"/>
          <w:sz w:val="24"/>
          <w:szCs w:val="24"/>
        </w:rPr>
      </w:pPr>
      <w:r>
        <w:rPr>
          <w:rFonts w:hint="eastAsia" w:ascii="仿宋_GB2312" w:eastAsia="仿宋_GB2312"/>
          <w:sz w:val="24"/>
          <w:szCs w:val="24"/>
        </w:rPr>
        <w:t xml:space="preserve">【行 </w:t>
      </w:r>
      <w:r>
        <w:rPr>
          <w:rFonts w:hint="eastAsia" w:ascii="仿宋_GB2312" w:eastAsia="仿宋_GB2312"/>
          <w:sz w:val="24"/>
          <w:szCs w:val="24"/>
          <w:lang w:val="en-US" w:eastAsia="zh-CN"/>
        </w:rPr>
        <w:t xml:space="preserve"> </w:t>
      </w:r>
      <w:r>
        <w:rPr>
          <w:rFonts w:hint="eastAsia" w:ascii="仿宋_GB2312" w:eastAsia="仿宋_GB2312"/>
          <w:sz w:val="24"/>
          <w:szCs w:val="24"/>
        </w:rPr>
        <w:t>间 距】 1.5倍行距</w:t>
      </w:r>
    </w:p>
    <w:p>
      <w:pPr>
        <w:pStyle w:val="5"/>
        <w:ind w:firstLine="600" w:firstLineChars="250"/>
        <w:jc w:val="left"/>
        <w:rPr>
          <w:rFonts w:hint="eastAsia"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④封面格式：</w:t>
      </w:r>
    </w:p>
    <w:p>
      <w:pPr>
        <w:pStyle w:val="5"/>
        <w:ind w:left="360" w:firstLine="0" w:firstLineChars="0"/>
        <w:jc w:val="center"/>
        <w:rPr>
          <w:rFonts w:hint="eastAsia"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标题（一号宋体）</w:t>
      </w:r>
    </w:p>
    <w:p>
      <w:pPr>
        <w:pStyle w:val="5"/>
        <w:ind w:left="360" w:firstLine="0" w:firstLineChars="0"/>
        <w:jc w:val="center"/>
        <w:rPr>
          <w:rFonts w:hint="eastAsia"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姓名：（二号宋体）</w:t>
      </w:r>
    </w:p>
    <w:p>
      <w:pPr>
        <w:pStyle w:val="5"/>
        <w:ind w:left="360" w:firstLine="0" w:firstLineChars="0"/>
        <w:jc w:val="center"/>
        <w:rPr>
          <w:rFonts w:hint="eastAsia"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学校：（二号宋体）</w:t>
      </w:r>
    </w:p>
    <w:p>
      <w:pPr>
        <w:pStyle w:val="5"/>
        <w:ind w:left="360" w:firstLine="0" w:firstLineChars="0"/>
        <w:jc w:val="center"/>
        <w:rPr>
          <w:rFonts w:hint="eastAsia"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联系电话：（二号宋体）</w:t>
      </w:r>
    </w:p>
    <w:p>
      <w:pPr>
        <w:pStyle w:val="5"/>
        <w:ind w:left="360" w:firstLine="0" w:firstLineChars="0"/>
        <w:jc w:val="center"/>
        <w:rPr>
          <w:rFonts w:hint="eastAsia"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参赛组别：（二号宋体）</w:t>
      </w:r>
    </w:p>
    <w:p>
      <w:pPr>
        <w:spacing w:line="560" w:lineRule="exact"/>
        <w:ind w:firstLine="482" w:firstLineChars="200"/>
        <w:rPr>
          <w:rFonts w:ascii="仿宋_GB2312" w:eastAsia="仿宋_GB2312"/>
          <w:sz w:val="32"/>
          <w:szCs w:val="32"/>
        </w:rPr>
      </w:pPr>
      <w:r>
        <w:rPr>
          <w:rFonts w:hint="eastAsia" w:ascii="仿宋_GB2312" w:eastAsia="仿宋_GB2312"/>
          <w:b/>
          <w:bCs/>
          <w:sz w:val="24"/>
          <w:szCs w:val="24"/>
        </w:rPr>
        <w:t>2.电子版作品规格：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eastAsia="仿宋_GB2312"/>
          <w:sz w:val="24"/>
          <w:szCs w:val="24"/>
        </w:rPr>
      </w:pPr>
      <w:r>
        <w:rPr>
          <w:rFonts w:hint="eastAsia" w:ascii="仿宋_GB2312" w:eastAsia="仿宋_GB2312"/>
          <w:sz w:val="24"/>
          <w:szCs w:val="24"/>
        </w:rPr>
        <w:t>参赛选手提交职业生涯规划PPT，文件名以“学校/姓名”方式保存，其中涉及学校及个人信息部分（包括文字及图片）需做模糊处理。</w:t>
      </w:r>
    </w:p>
    <w:p>
      <w:pPr>
        <w:ind w:firstLine="600" w:firstLineChars="200"/>
        <w:jc w:val="left"/>
        <w:rPr>
          <w:rFonts w:hint="eastAsia" w:ascii="黑体" w:hAnsi="黑体" w:eastAsia="黑体"/>
          <w:sz w:val="30"/>
          <w:szCs w:val="30"/>
        </w:rPr>
      </w:pPr>
      <w:r>
        <w:rPr>
          <w:rFonts w:hint="eastAsia" w:ascii="黑体" w:hAnsi="黑体" w:eastAsia="黑体"/>
          <w:sz w:val="30"/>
          <w:szCs w:val="30"/>
        </w:rPr>
        <w:t>二、《职业生涯规划书》作品内容建议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ascii="仿宋_GB2312" w:eastAsia="仿宋_GB2312"/>
          <w:sz w:val="24"/>
          <w:szCs w:val="24"/>
        </w:rPr>
      </w:pPr>
      <w:r>
        <w:rPr>
          <w:rFonts w:hint="eastAsia" w:ascii="仿宋_GB2312" w:eastAsia="仿宋_GB2312"/>
          <w:sz w:val="24"/>
          <w:szCs w:val="24"/>
        </w:rPr>
        <w:t>形式自由选择，如文字、图表等，建议包含以下部分：自我认知、职业认知与决策、计划与路径，但不局限于该内容，可根据作品实际需要采取多种形式。具体如下：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w:t>
      </w:r>
      <w:r>
        <w:rPr>
          <w:rFonts w:ascii="仿宋_GB2312" w:eastAsia="仿宋_GB2312"/>
          <w:sz w:val="24"/>
          <w:szCs w:val="24"/>
        </w:rPr>
        <w:t xml:space="preserve">PART A. </w:t>
      </w:r>
      <w:r>
        <w:rPr>
          <w:rFonts w:hint="eastAsia" w:ascii="仿宋_GB2312" w:eastAsia="仿宋_GB2312"/>
          <w:sz w:val="24"/>
          <w:szCs w:val="24"/>
        </w:rPr>
        <w:t>自我认知</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outlineLvl w:val="9"/>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自我描述</w:t>
      </w:r>
      <w:r>
        <w:rPr>
          <w:rFonts w:ascii="仿宋_GB2312" w:eastAsia="仿宋_GB2312"/>
          <w:sz w:val="24"/>
          <w:szCs w:val="24"/>
        </w:rPr>
        <w:t>,</w:t>
      </w:r>
      <w:r>
        <w:rPr>
          <w:rFonts w:hint="eastAsia" w:ascii="仿宋_GB2312" w:eastAsia="仿宋_GB2312"/>
          <w:sz w:val="24"/>
          <w:szCs w:val="24"/>
        </w:rPr>
        <w:t>自我定位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仿宋_GB2312" w:eastAsia="仿宋_GB2312"/>
          <w:sz w:val="24"/>
          <w:szCs w:val="24"/>
        </w:rPr>
      </w:pPr>
      <w:r>
        <w:rPr>
          <w:rFonts w:hint="eastAsia" w:ascii="仿宋_GB2312" w:eastAsia="仿宋_GB2312"/>
          <w:sz w:val="24"/>
          <w:szCs w:val="24"/>
        </w:rPr>
        <w:t>对自己的评估应包括：兴趣、性格、技能、特长、思维方式等，要将自我认识和他人评价相结合。对外要分析社会环境、各种职业环境和组织环境，应注意环境条件的特点、发展变化情况、自己与环境的关系、环境对自己有利与不利的因素等等。谈谈自己对自己的认识，包括自己的性格、自己现在具备的能力、自己兴趣爱好、价值观等。</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outlineLvl w:val="9"/>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自我盘点（</w:t>
      </w:r>
      <w:r>
        <w:rPr>
          <w:rFonts w:ascii="仿宋_GB2312" w:eastAsia="仿宋_GB2312"/>
          <w:sz w:val="24"/>
          <w:szCs w:val="24"/>
        </w:rPr>
        <w:t>SWOT</w:t>
      </w:r>
      <w:r>
        <w:rPr>
          <w:rFonts w:hint="eastAsia" w:ascii="仿宋_GB2312" w:eastAsia="仿宋_GB2312"/>
          <w:sz w:val="24"/>
          <w:szCs w:val="24"/>
        </w:rPr>
        <w:t>分析）</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outlineLvl w:val="9"/>
        <w:rPr>
          <w:rFonts w:ascii="仿宋_GB2312" w:eastAsia="仿宋_GB2312"/>
          <w:sz w:val="24"/>
          <w:szCs w:val="24"/>
        </w:rPr>
      </w:pPr>
      <w:r>
        <w:rPr>
          <w:rFonts w:ascii="仿宋_GB2312" w:eastAsia="仿宋_GB2312"/>
          <w:sz w:val="24"/>
          <w:szCs w:val="24"/>
        </w:rPr>
        <w:t>SWOT</w:t>
      </w:r>
      <w:r>
        <w:rPr>
          <w:rFonts w:hint="eastAsia" w:ascii="仿宋_GB2312" w:eastAsia="仿宋_GB2312"/>
          <w:sz w:val="24"/>
          <w:szCs w:val="24"/>
        </w:rPr>
        <w:t>分析描述自己的四个项目</w:t>
      </w:r>
      <w:r>
        <w:rPr>
          <w:rFonts w:ascii="仿宋_GB2312" w:eastAsia="仿宋_GB2312"/>
          <w:sz w:val="24"/>
          <w:szCs w:val="24"/>
        </w:rPr>
        <w:t>:strength</w:t>
      </w:r>
      <w:r>
        <w:rPr>
          <w:rFonts w:hint="eastAsia" w:ascii="仿宋_GB2312" w:eastAsia="仿宋_GB2312"/>
          <w:sz w:val="24"/>
          <w:szCs w:val="24"/>
        </w:rPr>
        <w:t>优势、</w:t>
      </w:r>
      <w:r>
        <w:rPr>
          <w:rFonts w:ascii="仿宋_GB2312" w:eastAsia="仿宋_GB2312"/>
          <w:sz w:val="24"/>
          <w:szCs w:val="24"/>
        </w:rPr>
        <w:t>weakness</w:t>
      </w:r>
      <w:r>
        <w:rPr>
          <w:rFonts w:hint="eastAsia" w:ascii="仿宋_GB2312" w:eastAsia="仿宋_GB2312"/>
          <w:sz w:val="24"/>
          <w:szCs w:val="24"/>
        </w:rPr>
        <w:t>劣势、</w:t>
      </w:r>
      <w:r>
        <w:rPr>
          <w:rFonts w:ascii="仿宋_GB2312" w:eastAsia="仿宋_GB2312"/>
          <w:sz w:val="24"/>
          <w:szCs w:val="24"/>
        </w:rPr>
        <w:t>opportunity</w:t>
      </w:r>
      <w:r>
        <w:rPr>
          <w:rFonts w:hint="eastAsia" w:ascii="仿宋_GB2312" w:eastAsia="仿宋_GB2312"/>
          <w:sz w:val="24"/>
          <w:szCs w:val="24"/>
        </w:rPr>
        <w:t>面临的机遇、</w:t>
      </w:r>
      <w:r>
        <w:rPr>
          <w:rFonts w:ascii="仿宋_GB2312" w:eastAsia="仿宋_GB2312"/>
          <w:sz w:val="24"/>
          <w:szCs w:val="24"/>
        </w:rPr>
        <w:t>threaten</w:t>
      </w:r>
      <w:r>
        <w:rPr>
          <w:rFonts w:hint="eastAsia" w:ascii="仿宋_GB2312" w:eastAsia="仿宋_GB2312"/>
          <w:sz w:val="24"/>
          <w:szCs w:val="24"/>
        </w:rPr>
        <w:t>受到的威胁或环境影响等。学习、生活、工作中的成功经验和失败教训。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w:t>
      </w:r>
      <w:r>
        <w:rPr>
          <w:rFonts w:ascii="仿宋_GB2312" w:eastAsia="仿宋_GB2312"/>
          <w:sz w:val="24"/>
          <w:szCs w:val="24"/>
        </w:rPr>
        <w:t xml:space="preserve">PART B. </w:t>
      </w:r>
      <w:r>
        <w:rPr>
          <w:rFonts w:hint="eastAsia" w:ascii="仿宋_GB2312" w:eastAsia="仿宋_GB2312"/>
          <w:sz w:val="24"/>
          <w:szCs w:val="24"/>
        </w:rPr>
        <w:t>职业认知与决策</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outlineLvl w:val="9"/>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你对就业前景的看法</w:t>
      </w:r>
      <w:r>
        <w:rPr>
          <w:rFonts w:hint="eastAsia" w:ascii="仿宋_GB2312" w:eastAsia="仿宋_GB2312"/>
          <w:sz w:val="24"/>
          <w:szCs w:val="24"/>
          <w:lang w:eastAsia="zh-CN"/>
        </w:rPr>
        <w:t>：</w:t>
      </w:r>
      <w:r>
        <w:rPr>
          <w:rFonts w:hint="eastAsia" w:ascii="仿宋_GB2312" w:eastAsia="仿宋_GB2312"/>
          <w:sz w:val="24"/>
          <w:szCs w:val="24"/>
        </w:rPr>
        <w:t>了解社会的整体就业趋势，并且了解大学生就业状况和对目标职位在社会中的需求认知。</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outlineLvl w:val="9"/>
        <w:rPr>
          <w:rFonts w:ascii="仿宋_GB2312" w:eastAsia="仿宋_GB2312"/>
          <w:sz w:val="24"/>
          <w:szCs w:val="24"/>
        </w:rPr>
      </w:pPr>
      <w:r>
        <w:rPr>
          <w:rFonts w:ascii="仿宋_GB2312" w:eastAsia="仿宋_GB2312"/>
          <w:sz w:val="24"/>
          <w:szCs w:val="24"/>
        </w:rPr>
        <w:t xml:space="preserve">(4) </w:t>
      </w:r>
      <w:r>
        <w:rPr>
          <w:rFonts w:hint="eastAsia" w:ascii="仿宋_GB2312" w:eastAsia="仿宋_GB2312"/>
          <w:sz w:val="24"/>
          <w:szCs w:val="24"/>
        </w:rPr>
        <w:t>你想从事的行业或岗位并谈谈该行业或岗位对人才的素质要求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仿宋_GB2312" w:eastAsia="仿宋_GB2312"/>
          <w:sz w:val="24"/>
          <w:szCs w:val="24"/>
        </w:rPr>
      </w:pPr>
      <w:r>
        <w:rPr>
          <w:rFonts w:hint="eastAsia" w:ascii="仿宋_GB2312" w:eastAsia="仿宋_GB2312"/>
          <w:sz w:val="24"/>
          <w:szCs w:val="24"/>
        </w:rPr>
        <w:t>根据自己现在所学的专业、自己的追求以及社会的需要，考虑自己想从事的行业或岗位，明确自己想朝哪一个方向发展。选择的发展方向对自身来说需要哪些要求或自己应具备什么样的素质以符合该行业或岗位的要求。</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outlineLvl w:val="9"/>
        <w:rPr>
          <w:rFonts w:ascii="仿宋_GB2312" w:eastAsia="仿宋_GB2312"/>
          <w:sz w:val="24"/>
          <w:szCs w:val="24"/>
        </w:rPr>
      </w:pPr>
      <w:r>
        <w:rPr>
          <w:rFonts w:ascii="仿宋_GB2312" w:eastAsia="仿宋_GB2312"/>
          <w:sz w:val="24"/>
          <w:szCs w:val="24"/>
        </w:rPr>
        <w:t xml:space="preserve">(5) </w:t>
      </w:r>
      <w:r>
        <w:rPr>
          <w:rFonts w:hint="eastAsia" w:ascii="仿宋_GB2312" w:eastAsia="仿宋_GB2312"/>
          <w:sz w:val="24"/>
          <w:szCs w:val="24"/>
        </w:rPr>
        <w:t>如何解决自身在竞争目标岗位时的劣势或缺点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仿宋_GB2312" w:eastAsia="仿宋_GB2312"/>
          <w:sz w:val="24"/>
          <w:szCs w:val="24"/>
        </w:rPr>
      </w:pPr>
      <w:r>
        <w:rPr>
          <w:rFonts w:hint="eastAsia" w:ascii="仿宋_GB2312" w:eastAsia="仿宋_GB2312"/>
          <w:sz w:val="24"/>
          <w:szCs w:val="24"/>
        </w:rPr>
        <w:t>解决自身在竞争目标岗位时的劣势或缺点需要利用哪些资源、应该朝什么方向过渡或改变、具体的解决方法如何。可以在分析完自身后，结合所选的职业，阐述一下选择的理由、优势、劣势、机遇、风险。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w:t>
      </w:r>
      <w:r>
        <w:rPr>
          <w:rFonts w:ascii="仿宋_GB2312" w:eastAsia="仿宋_GB2312"/>
          <w:sz w:val="24"/>
          <w:szCs w:val="24"/>
        </w:rPr>
        <w:t xml:space="preserve">PART C. </w:t>
      </w:r>
      <w:r>
        <w:rPr>
          <w:rFonts w:hint="eastAsia" w:ascii="仿宋_GB2312" w:eastAsia="仿宋_GB2312"/>
          <w:sz w:val="24"/>
          <w:szCs w:val="24"/>
        </w:rPr>
        <w:t>计划与路径</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outlineLvl w:val="9"/>
        <w:rPr>
          <w:rFonts w:ascii="仿宋_GB2312" w:eastAsia="仿宋_GB2312"/>
          <w:sz w:val="24"/>
          <w:szCs w:val="24"/>
        </w:rPr>
      </w:pPr>
      <w:r>
        <w:rPr>
          <w:rFonts w:ascii="仿宋_GB2312" w:eastAsia="仿宋_GB2312"/>
          <w:sz w:val="24"/>
          <w:szCs w:val="24"/>
        </w:rPr>
        <w:t xml:space="preserve">(6) </w:t>
      </w:r>
      <w:r>
        <w:rPr>
          <w:rFonts w:hint="eastAsia" w:ascii="仿宋_GB2312" w:eastAsia="仿宋_GB2312"/>
          <w:sz w:val="24"/>
          <w:szCs w:val="24"/>
        </w:rPr>
        <w:t>现在开始，你如何为你想从事的行业或岗位做求职准备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仿宋_GB2312" w:eastAsia="仿宋_GB2312"/>
          <w:sz w:val="24"/>
          <w:szCs w:val="24"/>
        </w:rPr>
      </w:pPr>
      <w:r>
        <w:rPr>
          <w:rFonts w:hint="eastAsia" w:ascii="仿宋_GB2312" w:eastAsia="仿宋_GB2312"/>
          <w:sz w:val="24"/>
          <w:szCs w:val="24"/>
        </w:rPr>
        <w:t>从现在开始，接下来的大学学习生活，你怎样去为你的期望做准备，你需要做哪些事情</w:t>
      </w:r>
      <w:r>
        <w:rPr>
          <w:rFonts w:ascii="仿宋_GB2312" w:eastAsia="仿宋_GB2312"/>
          <w:sz w:val="24"/>
          <w:szCs w:val="24"/>
        </w:rPr>
        <w:t>?</w:t>
      </w:r>
      <w:r>
        <w:rPr>
          <w:rFonts w:hint="eastAsia" w:ascii="仿宋_GB2312" w:eastAsia="仿宋_GB2312"/>
          <w:sz w:val="24"/>
          <w:szCs w:val="24"/>
        </w:rPr>
        <w:t>例如所需要的专业技能水平及相关证书。</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outlineLvl w:val="9"/>
        <w:rPr>
          <w:rFonts w:ascii="仿宋_GB2312" w:eastAsia="仿宋_GB2312"/>
          <w:sz w:val="24"/>
          <w:szCs w:val="24"/>
        </w:rPr>
      </w:pPr>
      <w:r>
        <w:rPr>
          <w:rFonts w:ascii="仿宋_GB2312" w:eastAsia="仿宋_GB2312"/>
          <w:sz w:val="24"/>
          <w:szCs w:val="24"/>
        </w:rPr>
        <w:t>(7)</w:t>
      </w:r>
      <w:r>
        <w:rPr>
          <w:rFonts w:hint="eastAsia" w:ascii="仿宋_GB2312" w:eastAsia="仿宋_GB2312"/>
          <w:sz w:val="24"/>
          <w:szCs w:val="24"/>
        </w:rPr>
        <w:t>你的生涯发展目标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仿宋_GB2312" w:eastAsia="仿宋_GB2312"/>
          <w:sz w:val="24"/>
          <w:szCs w:val="24"/>
        </w:rPr>
      </w:pPr>
      <w:r>
        <w:rPr>
          <w:rFonts w:hint="eastAsia" w:ascii="仿宋_GB2312" w:eastAsia="仿宋_GB2312"/>
          <w:sz w:val="24"/>
          <w:szCs w:val="24"/>
        </w:rPr>
        <w:t>分三个阶段：大学目标</w:t>
      </w:r>
      <w:r>
        <w:rPr>
          <w:rFonts w:ascii="仿宋_GB2312" w:eastAsia="仿宋_GB2312"/>
          <w:sz w:val="24"/>
          <w:szCs w:val="24"/>
        </w:rPr>
        <w:t>(</w:t>
      </w:r>
      <w:r>
        <w:rPr>
          <w:rFonts w:hint="eastAsia" w:ascii="仿宋_GB2312" w:eastAsia="仿宋_GB2312"/>
          <w:sz w:val="24"/>
          <w:szCs w:val="24"/>
        </w:rPr>
        <w:t>现在至毕业</w:t>
      </w:r>
      <w:r>
        <w:rPr>
          <w:rFonts w:ascii="仿宋_GB2312" w:eastAsia="仿宋_GB2312"/>
          <w:sz w:val="24"/>
          <w:szCs w:val="24"/>
        </w:rPr>
        <w:t>)</w:t>
      </w:r>
      <w:r>
        <w:rPr>
          <w:rFonts w:hint="eastAsia" w:ascii="仿宋_GB2312" w:eastAsia="仿宋_GB2312"/>
          <w:sz w:val="24"/>
          <w:szCs w:val="24"/>
        </w:rPr>
        <w:t>、短期目标（毕业后5年内）、中长期目标</w:t>
      </w:r>
      <w:r>
        <w:rPr>
          <w:rFonts w:ascii="仿宋_GB2312" w:eastAsia="仿宋_GB2312"/>
          <w:sz w:val="24"/>
          <w:szCs w:val="24"/>
        </w:rPr>
        <w:t>(</w:t>
      </w:r>
      <w:r>
        <w:rPr>
          <w:rFonts w:hint="eastAsia" w:ascii="仿宋_GB2312" w:eastAsia="仿宋_GB2312"/>
          <w:sz w:val="24"/>
          <w:szCs w:val="24"/>
        </w:rPr>
        <w:t>毕业</w:t>
      </w:r>
      <w:r>
        <w:rPr>
          <w:rFonts w:ascii="仿宋_GB2312" w:eastAsia="仿宋_GB2312"/>
          <w:sz w:val="24"/>
          <w:szCs w:val="24"/>
        </w:rPr>
        <w:t>5</w:t>
      </w:r>
      <w:r>
        <w:rPr>
          <w:rFonts w:hint="eastAsia" w:ascii="仿宋_GB2312" w:eastAsia="仿宋_GB2312"/>
          <w:sz w:val="24"/>
          <w:szCs w:val="24"/>
        </w:rPr>
        <w:t>年后</w:t>
      </w:r>
      <w:r>
        <w:rPr>
          <w:rFonts w:ascii="仿宋_GB2312" w:eastAsia="仿宋_GB2312"/>
          <w:sz w:val="24"/>
          <w:szCs w:val="24"/>
        </w:rPr>
        <w:t>)</w:t>
      </w:r>
      <w:r>
        <w:rPr>
          <w:rFonts w:hint="eastAsia" w:ascii="仿宋_GB2312" w:eastAsia="仿宋_GB2312"/>
          <w:sz w:val="24"/>
          <w:szCs w:val="24"/>
        </w:rPr>
        <w:t>。以现在至毕业后</w:t>
      </w:r>
      <w:r>
        <w:rPr>
          <w:rFonts w:ascii="仿宋_GB2312" w:eastAsia="仿宋_GB2312"/>
          <w:sz w:val="24"/>
          <w:szCs w:val="24"/>
        </w:rPr>
        <w:t>5</w:t>
      </w:r>
      <w:r>
        <w:rPr>
          <w:rFonts w:hint="eastAsia" w:ascii="仿宋_GB2312" w:eastAsia="仿宋_GB2312"/>
          <w:sz w:val="24"/>
          <w:szCs w:val="24"/>
        </w:rPr>
        <w:t>年内为主。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eastAsia="仿宋_GB2312"/>
          <w:sz w:val="24"/>
          <w:szCs w:val="24"/>
        </w:rPr>
      </w:pPr>
      <w:r>
        <w:rPr>
          <w:rFonts w:hint="eastAsia" w:ascii="仿宋_GB2312" w:eastAsia="仿宋_GB2312"/>
          <w:sz w:val="24"/>
          <w:szCs w:val="24"/>
        </w:rPr>
        <w:t>大学目标</w:t>
      </w:r>
      <w:r>
        <w:rPr>
          <w:rFonts w:ascii="仿宋_GB2312" w:eastAsia="仿宋_GB2312"/>
          <w:sz w:val="24"/>
          <w:szCs w:val="24"/>
        </w:rPr>
        <w:t>(</w:t>
      </w:r>
      <w:r>
        <w:rPr>
          <w:rFonts w:hint="eastAsia" w:ascii="仿宋_GB2312" w:eastAsia="仿宋_GB2312"/>
          <w:sz w:val="24"/>
          <w:szCs w:val="24"/>
        </w:rPr>
        <w:t>现在至毕业</w:t>
      </w:r>
      <w:r>
        <w:rPr>
          <w:rFonts w:ascii="仿宋_GB2312" w:eastAsia="仿宋_GB2312"/>
          <w:sz w:val="24"/>
          <w:szCs w:val="24"/>
        </w:rPr>
        <w:t>)</w:t>
      </w:r>
      <w:r>
        <w:rPr>
          <w:rFonts w:hint="eastAsia" w:ascii="仿宋_GB2312" w:eastAsia="仿宋_GB2312"/>
          <w:sz w:val="24"/>
          <w:szCs w:val="24"/>
        </w:rPr>
        <w:t>：</w:t>
      </w:r>
      <w:r>
        <w:rPr>
          <w:rFonts w:ascii="仿宋_GB2312" w:eastAsia="仿宋_GB2312"/>
          <w:sz w:val="24"/>
          <w:szCs w:val="24"/>
        </w:rPr>
        <w:t>201X</w:t>
      </w:r>
      <w:r>
        <w:rPr>
          <w:rFonts w:hint="eastAsia" w:ascii="仿宋_GB2312" w:eastAsia="仿宋_GB2312"/>
          <w:sz w:val="24"/>
          <w:szCs w:val="24"/>
        </w:rPr>
        <w:t>年～</w:t>
      </w:r>
      <w:r>
        <w:rPr>
          <w:rFonts w:ascii="仿宋_GB2312" w:eastAsia="仿宋_GB2312"/>
          <w:sz w:val="24"/>
          <w:szCs w:val="24"/>
        </w:rPr>
        <w:t>20XX</w:t>
      </w:r>
      <w:r>
        <w:rPr>
          <w:rFonts w:hint="eastAsia" w:ascii="仿宋_GB2312" w:eastAsia="仿宋_GB2312"/>
          <w:sz w:val="24"/>
          <w:szCs w:val="24"/>
        </w:rPr>
        <w:t>年</w:t>
      </w:r>
      <w:r>
        <w:rPr>
          <w:rFonts w:ascii="仿宋_GB2312" w:eastAsia="仿宋_GB2312"/>
          <w:sz w:val="24"/>
          <w:szCs w:val="24"/>
        </w:rPr>
        <w:t>,</w:t>
      </w:r>
      <w:r>
        <w:rPr>
          <w:rFonts w:hint="eastAsia" w:ascii="仿宋_GB2312" w:eastAsia="仿宋_GB2312"/>
          <w:sz w:val="24"/>
          <w:szCs w:val="24"/>
        </w:rPr>
        <w:t>如大学毕业时要达到…如：大一要达到…大二要达到</w:t>
      </w:r>
      <w:r>
        <w:rPr>
          <w:rFonts w:ascii="仿宋_GB2312" w:eastAsia="仿宋_GB2312"/>
          <w:sz w:val="24"/>
          <w:szCs w:val="24"/>
        </w:rPr>
        <w:t>...</w:t>
      </w:r>
      <w:r>
        <w:rPr>
          <w:rFonts w:hint="eastAsia" w:ascii="仿宋_GB2312" w:eastAsia="仿宋_GB2312"/>
          <w:sz w:val="24"/>
          <w:szCs w:val="24"/>
        </w:rPr>
        <w:t>或在</w:t>
      </w:r>
      <w:r>
        <w:rPr>
          <w:rFonts w:ascii="仿宋_GB2312" w:eastAsia="仿宋_GB2312"/>
          <w:sz w:val="24"/>
          <w:szCs w:val="24"/>
        </w:rPr>
        <w:t>XX</w:t>
      </w:r>
      <w:r>
        <w:rPr>
          <w:rFonts w:hint="eastAsia" w:ascii="仿宋_GB2312" w:eastAsia="仿宋_GB2312"/>
          <w:sz w:val="24"/>
          <w:szCs w:val="24"/>
        </w:rPr>
        <w:t>方面要达到…如专业学习、职业技能培养、职业素质提升、职业实践计划等，如大一以适应大学生活为主，大二以专业学习和掌握职业技能为主…，或为了实现</w:t>
      </w:r>
      <w:r>
        <w:rPr>
          <w:rFonts w:ascii="仿宋_GB2312" w:eastAsia="仿宋_GB2312"/>
          <w:sz w:val="24"/>
          <w:szCs w:val="24"/>
        </w:rPr>
        <w:t>XX</w:t>
      </w:r>
      <w:r>
        <w:rPr>
          <w:rFonts w:hint="eastAsia" w:ascii="仿宋_GB2312" w:eastAsia="仿宋_GB2312"/>
          <w:sz w:val="24"/>
          <w:szCs w:val="24"/>
        </w:rPr>
        <w:t>目标，我要…。大学目标是大学生职业规划的重点。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eastAsia="仿宋_GB2312"/>
          <w:sz w:val="24"/>
          <w:szCs w:val="24"/>
        </w:rPr>
      </w:pPr>
      <w:r>
        <w:rPr>
          <w:rFonts w:hint="eastAsia" w:ascii="仿宋_GB2312" w:eastAsia="仿宋_GB2312"/>
          <w:sz w:val="24"/>
          <w:szCs w:val="24"/>
        </w:rPr>
        <w:t>短期目标</w:t>
      </w:r>
      <w:r>
        <w:rPr>
          <w:rFonts w:ascii="仿宋_GB2312" w:eastAsia="仿宋_GB2312"/>
          <w:sz w:val="24"/>
          <w:szCs w:val="24"/>
        </w:rPr>
        <w:t>(</w:t>
      </w:r>
      <w:r>
        <w:rPr>
          <w:rFonts w:hint="eastAsia" w:ascii="仿宋_GB2312" w:eastAsia="仿宋_GB2312"/>
          <w:sz w:val="24"/>
          <w:szCs w:val="24"/>
        </w:rPr>
        <w:t>至毕业后</w:t>
      </w:r>
      <w:r>
        <w:rPr>
          <w:rFonts w:ascii="仿宋_GB2312" w:eastAsia="仿宋_GB2312"/>
          <w:sz w:val="24"/>
          <w:szCs w:val="24"/>
        </w:rPr>
        <w:t>5</w:t>
      </w:r>
      <w:r>
        <w:rPr>
          <w:rFonts w:hint="eastAsia" w:ascii="仿宋_GB2312" w:eastAsia="仿宋_GB2312"/>
          <w:sz w:val="24"/>
          <w:szCs w:val="24"/>
        </w:rPr>
        <w:t>年</w:t>
      </w:r>
      <w:r>
        <w:rPr>
          <w:rFonts w:ascii="仿宋_GB2312" w:eastAsia="仿宋_GB2312"/>
          <w:sz w:val="24"/>
          <w:szCs w:val="24"/>
        </w:rPr>
        <w:t>)</w:t>
      </w:r>
      <w:r>
        <w:rPr>
          <w:rFonts w:hint="eastAsia" w:ascii="仿宋_GB2312" w:eastAsia="仿宋_GB2312"/>
          <w:sz w:val="24"/>
          <w:szCs w:val="24"/>
        </w:rPr>
        <w:t>：</w:t>
      </w:r>
      <w:r>
        <w:rPr>
          <w:rFonts w:ascii="仿宋_GB2312" w:eastAsia="仿宋_GB2312"/>
          <w:sz w:val="24"/>
          <w:szCs w:val="24"/>
        </w:rPr>
        <w:t>20XX</w:t>
      </w:r>
      <w:r>
        <w:rPr>
          <w:rFonts w:hint="eastAsia" w:ascii="仿宋_GB2312" w:eastAsia="仿宋_GB2312"/>
          <w:sz w:val="24"/>
          <w:szCs w:val="24"/>
        </w:rPr>
        <w:t>年～</w:t>
      </w:r>
      <w:r>
        <w:rPr>
          <w:rFonts w:ascii="仿宋_GB2312" w:eastAsia="仿宋_GB2312"/>
          <w:sz w:val="24"/>
          <w:szCs w:val="24"/>
        </w:rPr>
        <w:t>20XX</w:t>
      </w:r>
      <w:r>
        <w:rPr>
          <w:rFonts w:hint="eastAsia" w:ascii="仿宋_GB2312" w:eastAsia="仿宋_GB2312"/>
          <w:sz w:val="24"/>
          <w:szCs w:val="24"/>
        </w:rPr>
        <w:t>年</w:t>
      </w:r>
      <w:r>
        <w:rPr>
          <w:rFonts w:ascii="仿宋_GB2312" w:eastAsia="仿宋_GB2312"/>
          <w:sz w:val="24"/>
          <w:szCs w:val="24"/>
        </w:rPr>
        <w:t>,</w:t>
      </w:r>
      <w:r>
        <w:rPr>
          <w:rFonts w:hint="eastAsia" w:ascii="仿宋_GB2312" w:eastAsia="仿宋_GB2312"/>
          <w:sz w:val="24"/>
          <w:szCs w:val="24"/>
        </w:rPr>
        <w:t>如毕业后第五年时要达到…如毕业后第一年要…第二年要…或在</w:t>
      </w:r>
      <w:r>
        <w:rPr>
          <w:rFonts w:ascii="仿宋_GB2312" w:eastAsia="仿宋_GB2312"/>
          <w:sz w:val="24"/>
          <w:szCs w:val="24"/>
        </w:rPr>
        <w:t>XX</w:t>
      </w:r>
      <w:r>
        <w:rPr>
          <w:rFonts w:hint="eastAsia" w:ascii="仿宋_GB2312" w:eastAsia="仿宋_GB2312"/>
          <w:sz w:val="24"/>
          <w:szCs w:val="24"/>
        </w:rPr>
        <w:t>方面要达到…如职场适应、三脉积累</w:t>
      </w:r>
      <w:r>
        <w:rPr>
          <w:rFonts w:ascii="仿宋_GB2312" w:eastAsia="仿宋_GB2312"/>
          <w:sz w:val="24"/>
          <w:szCs w:val="24"/>
        </w:rPr>
        <w:t>(</w:t>
      </w:r>
      <w:r>
        <w:rPr>
          <w:rFonts w:hint="eastAsia" w:ascii="仿宋_GB2312" w:eastAsia="仿宋_GB2312"/>
          <w:sz w:val="24"/>
          <w:szCs w:val="24"/>
        </w:rPr>
        <w:t>知脉、人脉、钱脉</w:t>
      </w:r>
      <w:r>
        <w:rPr>
          <w:rFonts w:ascii="仿宋_GB2312" w:eastAsia="仿宋_GB2312"/>
          <w:sz w:val="24"/>
          <w:szCs w:val="24"/>
        </w:rPr>
        <w:t>)</w:t>
      </w:r>
      <w:r>
        <w:rPr>
          <w:rFonts w:hint="eastAsia" w:ascii="仿宋_GB2312" w:eastAsia="仿宋_GB2312"/>
          <w:sz w:val="24"/>
          <w:szCs w:val="24"/>
        </w:rPr>
        <w:t>、岗位转换及升迁、求学深造等。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eastAsia="仿宋_GB2312"/>
          <w:sz w:val="24"/>
          <w:szCs w:val="24"/>
        </w:rPr>
      </w:pPr>
      <w:r>
        <w:rPr>
          <w:rFonts w:hint="eastAsia" w:ascii="仿宋_GB2312" w:eastAsia="仿宋_GB2312"/>
          <w:sz w:val="24"/>
          <w:szCs w:val="24"/>
        </w:rPr>
        <w:t>中长期目标（毕业</w:t>
      </w:r>
      <w:r>
        <w:rPr>
          <w:rFonts w:ascii="仿宋_GB2312" w:eastAsia="仿宋_GB2312"/>
          <w:sz w:val="24"/>
          <w:szCs w:val="24"/>
        </w:rPr>
        <w:t>5</w:t>
      </w:r>
      <w:r>
        <w:rPr>
          <w:rFonts w:hint="eastAsia" w:ascii="仿宋_GB2312" w:eastAsia="仿宋_GB2312"/>
          <w:sz w:val="24"/>
          <w:szCs w:val="24"/>
        </w:rPr>
        <w:t>年后）。</w:t>
      </w:r>
    </w:p>
    <w:p>
      <w:pPr>
        <w:ind w:left="1440" w:hanging="1260" w:hangingChars="450"/>
        <w:jc w:val="left"/>
        <w:rPr>
          <w:rFonts w:hint="eastAsia" w:ascii="黑体" w:hAnsi="黑体" w:eastAsia="黑体"/>
          <w:spacing w:val="-20"/>
          <w:sz w:val="32"/>
          <w:szCs w:val="32"/>
        </w:rPr>
      </w:pPr>
    </w:p>
    <w:p>
      <w:pPr>
        <w:ind w:left="1440" w:hanging="1260" w:hangingChars="450"/>
        <w:jc w:val="left"/>
        <w:rPr>
          <w:rFonts w:hint="eastAsia" w:ascii="黑体" w:hAnsi="黑体" w:eastAsia="黑体"/>
          <w:spacing w:val="-20"/>
          <w:sz w:val="32"/>
          <w:szCs w:val="32"/>
        </w:rPr>
      </w:pPr>
    </w:p>
    <w:p>
      <w:pPr>
        <w:ind w:left="1440" w:hanging="1260" w:hangingChars="450"/>
        <w:jc w:val="left"/>
        <w:rPr>
          <w:rFonts w:hint="eastAsia" w:ascii="黑体" w:hAnsi="黑体" w:eastAsia="黑体"/>
          <w:spacing w:val="-20"/>
          <w:sz w:val="32"/>
          <w:szCs w:val="32"/>
        </w:rPr>
      </w:pPr>
    </w:p>
    <w:p>
      <w:pPr>
        <w:ind w:left="1440" w:hanging="1260" w:hangingChars="450"/>
        <w:jc w:val="left"/>
        <w:rPr>
          <w:rFonts w:hint="eastAsia" w:ascii="黑体" w:hAnsi="黑体" w:eastAsia="黑体"/>
          <w:spacing w:val="-20"/>
          <w:sz w:val="32"/>
          <w:szCs w:val="32"/>
        </w:rPr>
      </w:pPr>
    </w:p>
    <w:p>
      <w:pPr>
        <w:ind w:left="1440" w:hanging="1260" w:hangingChars="450"/>
        <w:jc w:val="left"/>
        <w:rPr>
          <w:rFonts w:hint="eastAsia" w:ascii="黑体" w:hAnsi="黑体" w:eastAsia="黑体"/>
          <w:spacing w:val="-20"/>
          <w:sz w:val="32"/>
          <w:szCs w:val="32"/>
        </w:rPr>
      </w:pPr>
    </w:p>
    <w:p>
      <w:pPr>
        <w:ind w:left="1440" w:hanging="1260" w:hangingChars="450"/>
        <w:jc w:val="left"/>
        <w:rPr>
          <w:rFonts w:hint="eastAsia" w:ascii="黑体" w:hAnsi="黑体" w:eastAsia="黑体"/>
          <w:spacing w:val="-20"/>
          <w:sz w:val="32"/>
          <w:szCs w:val="32"/>
        </w:rPr>
      </w:pPr>
      <w:r>
        <w:rPr>
          <w:rFonts w:hint="eastAsia" w:ascii="黑体" w:hAnsi="黑体" w:eastAsia="黑体"/>
          <w:spacing w:val="-20"/>
          <w:sz w:val="32"/>
          <w:szCs w:val="32"/>
        </w:rPr>
        <w:t>附件5</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z w:val="30"/>
          <w:szCs w:val="30"/>
        </w:rPr>
        <w:t>决赛评分标准</w:t>
      </w:r>
    </w:p>
    <w:tbl>
      <w:tblPr>
        <w:tblStyle w:val="3"/>
        <w:tblW w:w="8899" w:type="dxa"/>
        <w:jc w:val="center"/>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795"/>
        <w:gridCol w:w="822"/>
        <w:gridCol w:w="6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noWrap w:val="0"/>
            <w:vAlign w:val="center"/>
          </w:tcPr>
          <w:p>
            <w:pPr>
              <w:spacing w:line="380" w:lineRule="exact"/>
              <w:jc w:val="center"/>
              <w:rPr>
                <w:rFonts w:hint="eastAsia" w:ascii="宋体" w:hAnsi="宋体" w:eastAsia="宋体" w:cs="宋体"/>
                <w:b/>
                <w:bCs/>
                <w:sz w:val="21"/>
                <w:szCs w:val="21"/>
              </w:rPr>
            </w:pPr>
            <w:r>
              <w:rPr>
                <w:rFonts w:hint="eastAsia" w:ascii="宋体" w:hAnsi="宋体" w:eastAsia="宋体" w:cs="宋体"/>
                <w:b/>
                <w:bCs/>
                <w:sz w:val="21"/>
                <w:szCs w:val="21"/>
              </w:rPr>
              <w:t>评分</w:t>
            </w:r>
          </w:p>
          <w:p>
            <w:pPr>
              <w:spacing w:line="380" w:lineRule="exact"/>
              <w:jc w:val="center"/>
              <w:rPr>
                <w:rFonts w:hint="eastAsia" w:ascii="宋体" w:hAnsi="宋体" w:eastAsia="宋体" w:cs="宋体"/>
                <w:b/>
                <w:bCs/>
                <w:sz w:val="21"/>
                <w:szCs w:val="21"/>
              </w:rPr>
            </w:pPr>
            <w:r>
              <w:rPr>
                <w:rFonts w:hint="eastAsia" w:ascii="宋体" w:hAnsi="宋体" w:eastAsia="宋体" w:cs="宋体"/>
                <w:b/>
                <w:bCs/>
                <w:sz w:val="21"/>
                <w:szCs w:val="21"/>
              </w:rPr>
              <w:t>要素</w:t>
            </w:r>
          </w:p>
        </w:tc>
        <w:tc>
          <w:tcPr>
            <w:tcW w:w="1617" w:type="dxa"/>
            <w:gridSpan w:val="2"/>
            <w:noWrap w:val="0"/>
            <w:vAlign w:val="center"/>
          </w:tcPr>
          <w:p>
            <w:pPr>
              <w:spacing w:line="380" w:lineRule="exact"/>
              <w:jc w:val="center"/>
              <w:rPr>
                <w:rFonts w:hint="eastAsia" w:ascii="宋体" w:hAnsi="宋体" w:eastAsia="宋体" w:cs="宋体"/>
                <w:b/>
                <w:bCs/>
                <w:sz w:val="21"/>
                <w:szCs w:val="21"/>
              </w:rPr>
            </w:pPr>
            <w:r>
              <w:rPr>
                <w:rFonts w:hint="eastAsia" w:ascii="宋体" w:hAnsi="宋体" w:eastAsia="宋体" w:cs="宋体"/>
                <w:b/>
                <w:bCs/>
                <w:sz w:val="21"/>
                <w:szCs w:val="21"/>
              </w:rPr>
              <w:t>评分要点</w:t>
            </w:r>
          </w:p>
        </w:tc>
        <w:tc>
          <w:tcPr>
            <w:tcW w:w="6257" w:type="dxa"/>
            <w:noWrap w:val="0"/>
            <w:vAlign w:val="center"/>
          </w:tcPr>
          <w:p>
            <w:pPr>
              <w:spacing w:line="380" w:lineRule="exact"/>
              <w:jc w:val="center"/>
              <w:rPr>
                <w:rFonts w:hint="eastAsia" w:ascii="宋体" w:hAnsi="宋体" w:eastAsia="宋体" w:cs="宋体"/>
                <w:b/>
                <w:bCs/>
                <w:sz w:val="21"/>
                <w:szCs w:val="21"/>
              </w:rPr>
            </w:pPr>
            <w:r>
              <w:rPr>
                <w:rFonts w:hint="eastAsia" w:ascii="宋体" w:hAnsi="宋体" w:eastAsia="宋体" w:cs="宋体"/>
                <w:b/>
                <w:bCs/>
                <w:sz w:val="21"/>
                <w:szCs w:val="21"/>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0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主题</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陈述</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（50分）</w:t>
            </w:r>
          </w:p>
        </w:tc>
        <w:tc>
          <w:tcPr>
            <w:tcW w:w="7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基本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素养</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8分</w:t>
            </w:r>
          </w:p>
        </w:tc>
        <w:tc>
          <w:tcPr>
            <w:tcW w:w="822" w:type="dxa"/>
            <w:noWrap w:val="0"/>
            <w:vAlign w:val="center"/>
          </w:tcPr>
          <w:p>
            <w:pPr>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2分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仪表端庄稳重、朴素，大方得体，表情丰富真诚，个人气质良好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025" w:type="dxa"/>
            <w:vMerge w:val="continue"/>
            <w:noWrap w:val="0"/>
            <w:vAlign w:val="center"/>
          </w:tcPr>
          <w:p>
            <w:pPr>
              <w:widowControl/>
              <w:jc w:val="left"/>
              <w:rPr>
                <w:rFonts w:hint="eastAsia" w:ascii="宋体" w:hAnsi="宋体" w:eastAsia="宋体" w:cs="宋体"/>
                <w:bCs/>
                <w:sz w:val="21"/>
                <w:szCs w:val="21"/>
              </w:rPr>
            </w:pPr>
          </w:p>
        </w:tc>
        <w:tc>
          <w:tcPr>
            <w:tcW w:w="795" w:type="dxa"/>
            <w:vMerge w:val="continue"/>
            <w:noWrap w:val="0"/>
            <w:vAlign w:val="center"/>
          </w:tcPr>
          <w:p>
            <w:pPr>
              <w:widowControl/>
              <w:jc w:val="left"/>
              <w:rPr>
                <w:rFonts w:hint="eastAsia" w:ascii="宋体" w:hAnsi="宋体" w:eastAsia="宋体" w:cs="宋体"/>
                <w:bCs/>
                <w:sz w:val="21"/>
                <w:szCs w:val="21"/>
              </w:rPr>
            </w:pPr>
          </w:p>
        </w:tc>
        <w:tc>
          <w:tcPr>
            <w:tcW w:w="822"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3分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言之有理，谈吐文雅，富于思想内涵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025" w:type="dxa"/>
            <w:vMerge w:val="continue"/>
            <w:noWrap w:val="0"/>
            <w:vAlign w:val="center"/>
          </w:tcPr>
          <w:p>
            <w:pPr>
              <w:widowControl/>
              <w:jc w:val="left"/>
              <w:rPr>
                <w:rFonts w:hint="eastAsia" w:ascii="宋体" w:hAnsi="宋体" w:eastAsia="宋体" w:cs="宋体"/>
                <w:bCs/>
                <w:sz w:val="21"/>
                <w:szCs w:val="21"/>
              </w:rPr>
            </w:pPr>
          </w:p>
        </w:tc>
        <w:tc>
          <w:tcPr>
            <w:tcW w:w="795" w:type="dxa"/>
            <w:vMerge w:val="continue"/>
            <w:noWrap w:val="0"/>
            <w:vAlign w:val="center"/>
          </w:tcPr>
          <w:p>
            <w:pPr>
              <w:widowControl/>
              <w:jc w:val="left"/>
              <w:rPr>
                <w:rFonts w:hint="eastAsia" w:ascii="宋体" w:hAnsi="宋体" w:eastAsia="宋体" w:cs="宋体"/>
                <w:bCs/>
                <w:sz w:val="21"/>
                <w:szCs w:val="21"/>
              </w:rPr>
            </w:pPr>
          </w:p>
        </w:tc>
        <w:tc>
          <w:tcPr>
            <w:tcW w:w="822"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3分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精神饱满，有信心，有独立见解，充分展现朝气蓬勃的精神风貌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Merge w:val="continue"/>
            <w:noWrap w:val="0"/>
            <w:vAlign w:val="center"/>
          </w:tcPr>
          <w:p>
            <w:pPr>
              <w:widowControl/>
              <w:jc w:val="left"/>
              <w:rPr>
                <w:rFonts w:hint="eastAsia" w:ascii="宋体" w:hAnsi="宋体" w:eastAsia="宋体" w:cs="宋体"/>
                <w:bCs/>
                <w:sz w:val="21"/>
                <w:szCs w:val="21"/>
              </w:rPr>
            </w:pPr>
          </w:p>
        </w:tc>
        <w:tc>
          <w:tcPr>
            <w:tcW w:w="7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陈述</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内容</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30分</w:t>
            </w:r>
          </w:p>
        </w:tc>
        <w:tc>
          <w:tcPr>
            <w:tcW w:w="822" w:type="dxa"/>
            <w:noWrap w:val="0"/>
            <w:vAlign w:val="center"/>
          </w:tcPr>
          <w:p>
            <w:pPr>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10分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对职业规划的自我探索、职业探索、决策应对等环节的要素及分析过程陈述全面、完整、准确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025" w:type="dxa"/>
            <w:vMerge w:val="continue"/>
            <w:noWrap w:val="0"/>
            <w:vAlign w:val="center"/>
          </w:tcPr>
          <w:p>
            <w:pPr>
              <w:widowControl/>
              <w:jc w:val="left"/>
              <w:rPr>
                <w:rFonts w:hint="eastAsia" w:ascii="宋体" w:hAnsi="宋体" w:eastAsia="宋体" w:cs="宋体"/>
                <w:bCs/>
                <w:sz w:val="21"/>
                <w:szCs w:val="21"/>
              </w:rPr>
            </w:pPr>
          </w:p>
        </w:tc>
        <w:tc>
          <w:tcPr>
            <w:tcW w:w="795" w:type="dxa"/>
            <w:vMerge w:val="continue"/>
            <w:noWrap w:val="0"/>
            <w:vAlign w:val="center"/>
          </w:tcPr>
          <w:p>
            <w:pPr>
              <w:widowControl/>
              <w:jc w:val="left"/>
              <w:rPr>
                <w:rFonts w:hint="eastAsia" w:ascii="宋体" w:hAnsi="宋体" w:eastAsia="宋体" w:cs="宋体"/>
                <w:bCs/>
                <w:sz w:val="21"/>
                <w:szCs w:val="21"/>
              </w:rPr>
            </w:pPr>
          </w:p>
        </w:tc>
        <w:tc>
          <w:tcPr>
            <w:tcW w:w="822"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10分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在陈述中能够正确理解、应用职业规划基本理论及各项辅助工具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025" w:type="dxa"/>
            <w:vMerge w:val="continue"/>
            <w:noWrap w:val="0"/>
            <w:vAlign w:val="center"/>
          </w:tcPr>
          <w:p>
            <w:pPr>
              <w:widowControl/>
              <w:jc w:val="left"/>
              <w:rPr>
                <w:rFonts w:hint="eastAsia" w:ascii="宋体" w:hAnsi="宋体" w:eastAsia="宋体" w:cs="宋体"/>
                <w:bCs/>
                <w:sz w:val="21"/>
                <w:szCs w:val="21"/>
              </w:rPr>
            </w:pPr>
          </w:p>
        </w:tc>
        <w:tc>
          <w:tcPr>
            <w:tcW w:w="795" w:type="dxa"/>
            <w:vMerge w:val="continue"/>
            <w:noWrap w:val="0"/>
            <w:vAlign w:val="center"/>
          </w:tcPr>
          <w:p>
            <w:pPr>
              <w:widowControl/>
              <w:jc w:val="left"/>
              <w:rPr>
                <w:rFonts w:hint="eastAsia" w:ascii="宋体" w:hAnsi="宋体" w:eastAsia="宋体" w:cs="宋体"/>
                <w:bCs/>
                <w:sz w:val="21"/>
                <w:szCs w:val="21"/>
              </w:rPr>
            </w:pPr>
          </w:p>
        </w:tc>
        <w:tc>
          <w:tcPr>
            <w:tcW w:w="822"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5分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对各探索分析过程及结果表述准确，且与作品吻合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025" w:type="dxa"/>
            <w:vMerge w:val="continue"/>
            <w:noWrap w:val="0"/>
            <w:vAlign w:val="center"/>
          </w:tcPr>
          <w:p>
            <w:pPr>
              <w:widowControl/>
              <w:jc w:val="left"/>
              <w:rPr>
                <w:rFonts w:hint="eastAsia" w:ascii="宋体" w:hAnsi="宋体" w:eastAsia="宋体" w:cs="宋体"/>
                <w:bCs/>
                <w:sz w:val="21"/>
                <w:szCs w:val="21"/>
              </w:rPr>
            </w:pPr>
          </w:p>
        </w:tc>
        <w:tc>
          <w:tcPr>
            <w:tcW w:w="795" w:type="dxa"/>
            <w:vMerge w:val="continue"/>
            <w:noWrap w:val="0"/>
            <w:vAlign w:val="center"/>
          </w:tcPr>
          <w:p>
            <w:pPr>
              <w:widowControl/>
              <w:jc w:val="left"/>
              <w:rPr>
                <w:rFonts w:hint="eastAsia" w:ascii="宋体" w:hAnsi="宋体" w:eastAsia="宋体" w:cs="宋体"/>
                <w:bCs/>
                <w:sz w:val="21"/>
                <w:szCs w:val="21"/>
              </w:rPr>
            </w:pPr>
          </w:p>
        </w:tc>
        <w:tc>
          <w:tcPr>
            <w:tcW w:w="822"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5分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PPT设计重点突出，简明扼要，条理清晰，结论明确，能够准确提炼职业规划设计作品的主要内容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25" w:type="dxa"/>
            <w:vMerge w:val="continue"/>
            <w:noWrap w:val="0"/>
            <w:vAlign w:val="center"/>
          </w:tcPr>
          <w:p>
            <w:pPr>
              <w:widowControl/>
              <w:jc w:val="left"/>
              <w:rPr>
                <w:rFonts w:hint="eastAsia" w:ascii="宋体" w:hAnsi="宋体" w:eastAsia="宋体" w:cs="宋体"/>
                <w:bCs/>
                <w:sz w:val="21"/>
                <w:szCs w:val="21"/>
              </w:rPr>
            </w:pPr>
          </w:p>
        </w:tc>
        <w:tc>
          <w:tcPr>
            <w:tcW w:w="7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即时</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效果</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12分</w:t>
            </w:r>
          </w:p>
        </w:tc>
        <w:tc>
          <w:tcPr>
            <w:tcW w:w="822" w:type="dxa"/>
            <w:noWrap w:val="0"/>
            <w:vAlign w:val="center"/>
          </w:tcPr>
          <w:p>
            <w:pPr>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7分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按时完成主题陈述，思路清晰，措辞恰当，表达自然、流畅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025" w:type="dxa"/>
            <w:vMerge w:val="continue"/>
            <w:noWrap w:val="0"/>
            <w:vAlign w:val="center"/>
          </w:tcPr>
          <w:p>
            <w:pPr>
              <w:widowControl/>
              <w:jc w:val="left"/>
              <w:rPr>
                <w:rFonts w:hint="eastAsia" w:ascii="宋体" w:hAnsi="宋体" w:eastAsia="宋体" w:cs="宋体"/>
                <w:bCs/>
                <w:sz w:val="21"/>
                <w:szCs w:val="21"/>
              </w:rPr>
            </w:pPr>
          </w:p>
        </w:tc>
        <w:tc>
          <w:tcPr>
            <w:tcW w:w="795" w:type="dxa"/>
            <w:vMerge w:val="continue"/>
            <w:noWrap w:val="0"/>
            <w:vAlign w:val="center"/>
          </w:tcPr>
          <w:p>
            <w:pPr>
              <w:widowControl/>
              <w:jc w:val="left"/>
              <w:rPr>
                <w:rFonts w:hint="eastAsia" w:ascii="宋体" w:hAnsi="宋体" w:eastAsia="宋体" w:cs="宋体"/>
                <w:bCs/>
                <w:sz w:val="21"/>
                <w:szCs w:val="21"/>
              </w:rPr>
            </w:pPr>
          </w:p>
        </w:tc>
        <w:tc>
          <w:tcPr>
            <w:tcW w:w="822"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5分</w:t>
            </w:r>
          </w:p>
        </w:tc>
        <w:tc>
          <w:tcPr>
            <w:tcW w:w="6257" w:type="dxa"/>
            <w:noWrap w:val="0"/>
            <w:vAlign w:val="center"/>
          </w:tcPr>
          <w:p>
            <w:pPr>
              <w:spacing w:line="380" w:lineRule="exact"/>
              <w:ind w:left="420" w:hanging="315" w:hangingChars="150"/>
              <w:rPr>
                <w:rFonts w:hint="eastAsia" w:ascii="宋体" w:hAnsi="宋体" w:eastAsia="宋体" w:cs="宋体"/>
                <w:sz w:val="21"/>
                <w:szCs w:val="21"/>
              </w:rPr>
            </w:pPr>
            <w:r>
              <w:rPr>
                <w:rFonts w:hint="eastAsia" w:ascii="宋体" w:hAnsi="宋体" w:eastAsia="宋体" w:cs="宋体"/>
                <w:sz w:val="21"/>
                <w:szCs w:val="21"/>
              </w:rPr>
              <w:t>有感染力，能吸引评委注意力，调动观众情绪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0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VCR展示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（10分）</w:t>
            </w:r>
          </w:p>
        </w:tc>
        <w:tc>
          <w:tcPr>
            <w:tcW w:w="795" w:type="dxa"/>
            <w:noWrap w:val="0"/>
            <w:vAlign w:val="center"/>
          </w:tcPr>
          <w:p>
            <w:pPr>
              <w:widowControl/>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展示</w:t>
            </w:r>
          </w:p>
          <w:p>
            <w:pPr>
              <w:widowControl/>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效果</w:t>
            </w:r>
          </w:p>
        </w:tc>
        <w:tc>
          <w:tcPr>
            <w:tcW w:w="822" w:type="dxa"/>
            <w:noWrap w:val="0"/>
            <w:vAlign w:val="center"/>
          </w:tcPr>
          <w:p>
            <w:pPr>
              <w:widowControl/>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10分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特点突出，角度新颖、画面具有美感；内容富有感染力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0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职业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角色</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模拟</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（20分）</w:t>
            </w:r>
          </w:p>
        </w:tc>
        <w:tc>
          <w:tcPr>
            <w:tcW w:w="7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匹配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程度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15分</w:t>
            </w:r>
          </w:p>
        </w:tc>
        <w:tc>
          <w:tcPr>
            <w:tcW w:w="822" w:type="dxa"/>
            <w:noWrap w:val="0"/>
            <w:vAlign w:val="center"/>
          </w:tcPr>
          <w:p>
            <w:pPr>
              <w:widowControl/>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10分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匹配度强，能展现目标职业所需的核心能力和基本素养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25" w:type="dxa"/>
            <w:vMerge w:val="continue"/>
            <w:noWrap w:val="0"/>
            <w:vAlign w:val="center"/>
          </w:tcPr>
          <w:p>
            <w:pPr>
              <w:widowControl/>
              <w:spacing w:line="380" w:lineRule="exact"/>
              <w:jc w:val="center"/>
              <w:rPr>
                <w:rFonts w:hint="eastAsia" w:ascii="宋体" w:hAnsi="宋体" w:eastAsia="宋体" w:cs="宋体"/>
                <w:bCs/>
                <w:sz w:val="21"/>
                <w:szCs w:val="21"/>
              </w:rPr>
            </w:pPr>
          </w:p>
        </w:tc>
        <w:tc>
          <w:tcPr>
            <w:tcW w:w="795" w:type="dxa"/>
            <w:vMerge w:val="continue"/>
            <w:noWrap w:val="0"/>
            <w:vAlign w:val="center"/>
          </w:tcPr>
          <w:p>
            <w:pPr>
              <w:widowControl/>
              <w:spacing w:line="380" w:lineRule="exact"/>
              <w:jc w:val="center"/>
              <w:rPr>
                <w:rFonts w:hint="eastAsia" w:ascii="宋体" w:hAnsi="宋体" w:eastAsia="宋体" w:cs="宋体"/>
                <w:bCs/>
                <w:sz w:val="21"/>
                <w:szCs w:val="21"/>
              </w:rPr>
            </w:pPr>
          </w:p>
        </w:tc>
        <w:tc>
          <w:tcPr>
            <w:tcW w:w="822" w:type="dxa"/>
            <w:noWrap w:val="0"/>
            <w:vAlign w:val="center"/>
          </w:tcPr>
          <w:p>
            <w:pPr>
              <w:widowControl/>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5分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自述内容有针对性，逻辑清晰，表达流畅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025" w:type="dxa"/>
            <w:vMerge w:val="continue"/>
            <w:noWrap w:val="0"/>
            <w:vAlign w:val="center"/>
          </w:tcPr>
          <w:p>
            <w:pPr>
              <w:widowControl/>
              <w:jc w:val="left"/>
              <w:rPr>
                <w:rFonts w:hint="eastAsia" w:ascii="宋体" w:hAnsi="宋体" w:eastAsia="宋体" w:cs="宋体"/>
                <w:bCs/>
                <w:sz w:val="21"/>
                <w:szCs w:val="21"/>
              </w:rPr>
            </w:pPr>
          </w:p>
        </w:tc>
        <w:tc>
          <w:tcPr>
            <w:tcW w:w="7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即时</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效果</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5分</w:t>
            </w:r>
          </w:p>
        </w:tc>
        <w:tc>
          <w:tcPr>
            <w:tcW w:w="822"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3分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按时完成情景表演，表演过程流畅、演员表现到位，配合默契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25" w:type="dxa"/>
            <w:vMerge w:val="continue"/>
            <w:noWrap w:val="0"/>
            <w:vAlign w:val="center"/>
          </w:tcPr>
          <w:p>
            <w:pPr>
              <w:widowControl/>
              <w:jc w:val="left"/>
              <w:rPr>
                <w:rFonts w:hint="eastAsia" w:ascii="宋体" w:hAnsi="宋体" w:eastAsia="宋体" w:cs="宋体"/>
                <w:bCs/>
                <w:sz w:val="21"/>
                <w:szCs w:val="21"/>
              </w:rPr>
            </w:pPr>
          </w:p>
        </w:tc>
        <w:tc>
          <w:tcPr>
            <w:tcW w:w="795" w:type="dxa"/>
            <w:vMerge w:val="continue"/>
            <w:noWrap w:val="0"/>
            <w:vAlign w:val="center"/>
          </w:tcPr>
          <w:p>
            <w:pPr>
              <w:widowControl/>
              <w:jc w:val="center"/>
              <w:rPr>
                <w:rFonts w:hint="eastAsia" w:ascii="宋体" w:hAnsi="宋体" w:eastAsia="宋体" w:cs="宋体"/>
                <w:bCs/>
                <w:sz w:val="21"/>
                <w:szCs w:val="21"/>
              </w:rPr>
            </w:pPr>
          </w:p>
        </w:tc>
        <w:tc>
          <w:tcPr>
            <w:tcW w:w="822"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剧情富有戏剧冲突，充满表现力，能有效调动评委和观众情绪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现场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答辩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bCs/>
                <w:sz w:val="21"/>
                <w:szCs w:val="21"/>
              </w:rPr>
              <w:t>（20分）</w:t>
            </w:r>
          </w:p>
        </w:tc>
        <w:tc>
          <w:tcPr>
            <w:tcW w:w="7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答辩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内容</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12分</w:t>
            </w:r>
          </w:p>
        </w:tc>
        <w:tc>
          <w:tcPr>
            <w:tcW w:w="822" w:type="dxa"/>
            <w:noWrap w:val="0"/>
            <w:vAlign w:val="center"/>
          </w:tcPr>
          <w:p>
            <w:pPr>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6分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能正确理解评委提问，回答有针对性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25" w:type="dxa"/>
            <w:vMerge w:val="continue"/>
            <w:noWrap w:val="0"/>
            <w:vAlign w:val="center"/>
          </w:tcPr>
          <w:p>
            <w:pPr>
              <w:widowControl/>
              <w:jc w:val="left"/>
              <w:rPr>
                <w:rFonts w:hint="eastAsia" w:ascii="宋体" w:hAnsi="宋体" w:eastAsia="宋体" w:cs="宋体"/>
                <w:sz w:val="21"/>
                <w:szCs w:val="21"/>
              </w:rPr>
            </w:pPr>
          </w:p>
        </w:tc>
        <w:tc>
          <w:tcPr>
            <w:tcW w:w="795" w:type="dxa"/>
            <w:vMerge w:val="continue"/>
            <w:noWrap w:val="0"/>
            <w:vAlign w:val="center"/>
          </w:tcPr>
          <w:p>
            <w:pPr>
              <w:widowControl/>
              <w:jc w:val="left"/>
              <w:rPr>
                <w:rFonts w:hint="eastAsia" w:ascii="宋体" w:hAnsi="宋体" w:eastAsia="宋体" w:cs="宋体"/>
                <w:bCs/>
                <w:sz w:val="21"/>
                <w:szCs w:val="21"/>
              </w:rPr>
            </w:pPr>
          </w:p>
        </w:tc>
        <w:tc>
          <w:tcPr>
            <w:tcW w:w="822"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6分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回答问题重点突出，真实可信，运用事实论据，论述有说服力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25" w:type="dxa"/>
            <w:vMerge w:val="continue"/>
            <w:noWrap w:val="0"/>
            <w:vAlign w:val="center"/>
          </w:tcPr>
          <w:p>
            <w:pPr>
              <w:widowControl/>
              <w:jc w:val="left"/>
              <w:rPr>
                <w:rFonts w:hint="eastAsia" w:ascii="宋体" w:hAnsi="宋体" w:eastAsia="宋体" w:cs="宋体"/>
                <w:sz w:val="21"/>
                <w:szCs w:val="21"/>
              </w:rPr>
            </w:pPr>
          </w:p>
        </w:tc>
        <w:tc>
          <w:tcPr>
            <w:tcW w:w="7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答辩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效果</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8分</w:t>
            </w:r>
          </w:p>
        </w:tc>
        <w:tc>
          <w:tcPr>
            <w:tcW w:w="822"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4分</w:t>
            </w:r>
          </w:p>
        </w:tc>
        <w:tc>
          <w:tcPr>
            <w:tcW w:w="6257" w:type="dxa"/>
            <w:noWrap w:val="0"/>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流畅、无明显停顿，条理清晰，及时作答，措辞恰当，语言精炼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25" w:type="dxa"/>
            <w:vMerge w:val="continue"/>
            <w:noWrap w:val="0"/>
            <w:vAlign w:val="center"/>
          </w:tcPr>
          <w:p>
            <w:pPr>
              <w:widowControl/>
              <w:jc w:val="left"/>
              <w:rPr>
                <w:rFonts w:hint="eastAsia" w:ascii="宋体" w:hAnsi="宋体" w:eastAsia="宋体" w:cs="宋体"/>
                <w:sz w:val="21"/>
                <w:szCs w:val="21"/>
              </w:rPr>
            </w:pPr>
          </w:p>
        </w:tc>
        <w:tc>
          <w:tcPr>
            <w:tcW w:w="795" w:type="dxa"/>
            <w:vMerge w:val="continue"/>
            <w:noWrap w:val="0"/>
            <w:vAlign w:val="center"/>
          </w:tcPr>
          <w:p>
            <w:pPr>
              <w:widowControl/>
              <w:jc w:val="left"/>
              <w:rPr>
                <w:rFonts w:hint="eastAsia" w:ascii="宋体" w:hAnsi="宋体" w:eastAsia="宋体" w:cs="宋体"/>
                <w:bCs/>
                <w:sz w:val="21"/>
                <w:szCs w:val="21"/>
              </w:rPr>
            </w:pPr>
          </w:p>
        </w:tc>
        <w:tc>
          <w:tcPr>
            <w:tcW w:w="822"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4分</w:t>
            </w:r>
          </w:p>
        </w:tc>
        <w:tc>
          <w:tcPr>
            <w:tcW w:w="6257" w:type="dxa"/>
            <w:noWrap w:val="0"/>
            <w:vAlign w:val="center"/>
          </w:tcPr>
          <w:p>
            <w:pPr>
              <w:spacing w:line="380" w:lineRule="exact"/>
              <w:ind w:left="420" w:hanging="315" w:hangingChars="150"/>
              <w:rPr>
                <w:rFonts w:hint="eastAsia" w:ascii="宋体" w:hAnsi="宋体" w:eastAsia="宋体" w:cs="宋体"/>
                <w:sz w:val="21"/>
                <w:szCs w:val="21"/>
              </w:rPr>
            </w:pPr>
            <w:r>
              <w:rPr>
                <w:rFonts w:hint="eastAsia" w:ascii="宋体" w:hAnsi="宋体" w:eastAsia="宋体" w:cs="宋体"/>
                <w:sz w:val="21"/>
                <w:szCs w:val="21"/>
              </w:rPr>
              <w:t>应变能力强，能够灵活地、创造性地应用职业规划知识作答</w:t>
            </w:r>
          </w:p>
        </w:tc>
      </w:tr>
    </w:tbl>
    <w:p>
      <w:pPr>
        <w:spacing w:line="560" w:lineRule="exact"/>
        <w:jc w:val="left"/>
        <w:rPr>
          <w:rFonts w:hint="eastAsia" w:ascii="黑体" w:hAnsi="黑体" w:eastAsia="黑体" w:cs="黑体"/>
          <w:bCs/>
          <w:sz w:val="32"/>
          <w:szCs w:val="32"/>
        </w:rPr>
      </w:pPr>
    </w:p>
    <w:p>
      <w:pPr>
        <w:spacing w:line="560" w:lineRule="exact"/>
        <w:jc w:val="left"/>
        <w:rPr>
          <w:rFonts w:hint="eastAsia" w:ascii="黑体" w:hAnsi="黑体" w:eastAsia="黑体" w:cs="黑体"/>
          <w:bCs/>
          <w:sz w:val="32"/>
          <w:szCs w:val="32"/>
        </w:rPr>
      </w:pPr>
    </w:p>
    <w:p>
      <w:pPr>
        <w:spacing w:line="560" w:lineRule="exact"/>
        <w:jc w:val="left"/>
        <w:rPr>
          <w:rFonts w:hint="eastAsia" w:ascii="黑体" w:hAnsi="黑体" w:eastAsia="黑体" w:cs="黑体"/>
          <w:bCs/>
          <w:sz w:val="32"/>
          <w:szCs w:val="32"/>
        </w:rPr>
      </w:pPr>
    </w:p>
    <w:p>
      <w:pPr>
        <w:spacing w:line="560" w:lineRule="exact"/>
        <w:jc w:val="left"/>
        <w:rPr>
          <w:rFonts w:hint="eastAsia" w:ascii="黑体" w:hAnsi="黑体" w:eastAsia="黑体" w:cs="黑体"/>
          <w:bCs/>
          <w:sz w:val="32"/>
          <w:szCs w:val="32"/>
        </w:rPr>
      </w:pPr>
      <w:r>
        <w:rPr>
          <w:rFonts w:hint="eastAsia" w:ascii="黑体" w:hAnsi="黑体" w:eastAsia="黑体" w:cs="黑体"/>
          <w:bCs/>
          <w:sz w:val="32"/>
          <w:szCs w:val="32"/>
        </w:rPr>
        <w:t>附件6</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z w:val="30"/>
          <w:szCs w:val="30"/>
        </w:rPr>
        <w:t>决赛评分表</w:t>
      </w:r>
    </w:p>
    <w:p>
      <w:pPr>
        <w:spacing w:line="560" w:lineRule="exact"/>
        <w:ind w:firstLine="960" w:firstLineChars="200"/>
        <w:jc w:val="center"/>
        <w:rPr>
          <w:rFonts w:ascii="宋体" w:cs="黑体"/>
          <w:bCs/>
          <w:sz w:val="48"/>
          <w:szCs w:val="48"/>
        </w:rPr>
      </w:pPr>
    </w:p>
    <w:tbl>
      <w:tblPr>
        <w:tblStyle w:val="3"/>
        <w:tblW w:w="8946" w:type="dxa"/>
        <w:jc w:val="center"/>
        <w:tblInd w:w="0" w:type="dxa"/>
        <w:tblLayout w:type="fixed"/>
        <w:tblCellMar>
          <w:top w:w="0" w:type="dxa"/>
          <w:left w:w="108" w:type="dxa"/>
          <w:bottom w:w="0" w:type="dxa"/>
          <w:right w:w="108" w:type="dxa"/>
        </w:tblCellMar>
      </w:tblPr>
      <w:tblGrid>
        <w:gridCol w:w="1811"/>
        <w:gridCol w:w="1327"/>
        <w:gridCol w:w="1425"/>
        <w:gridCol w:w="1440"/>
        <w:gridCol w:w="1470"/>
        <w:gridCol w:w="1473"/>
      </w:tblGrid>
      <w:tr>
        <w:tblPrEx>
          <w:tblLayout w:type="fixed"/>
          <w:tblCellMar>
            <w:top w:w="0" w:type="dxa"/>
            <w:left w:w="108" w:type="dxa"/>
            <w:bottom w:w="0" w:type="dxa"/>
            <w:right w:w="108" w:type="dxa"/>
          </w:tblCellMar>
        </w:tblPrEx>
        <w:trPr>
          <w:trHeight w:val="1182" w:hRule="exact"/>
          <w:jc w:val="center"/>
        </w:trPr>
        <w:tc>
          <w:tcPr>
            <w:tcW w:w="1811" w:type="dxa"/>
            <w:tcBorders>
              <w:top w:val="single" w:color="auto" w:sz="4" w:space="0"/>
              <w:left w:val="single" w:color="auto" w:sz="4" w:space="0"/>
              <w:bottom w:val="single" w:color="auto" w:sz="4" w:space="0"/>
              <w:right w:val="single" w:color="000000" w:sz="4" w:space="0"/>
              <w:tl2br w:val="single" w:color="auto" w:sz="4" w:space="0"/>
            </w:tcBorders>
            <w:noWrap w:val="0"/>
            <w:vAlign w:val="center"/>
          </w:tcPr>
          <w:p>
            <w:pPr>
              <w:widowControl/>
              <w:ind w:firstLine="525" w:firstLineChars="250"/>
              <w:jc w:val="right"/>
              <w:rPr>
                <w:rFonts w:hint="eastAsia" w:ascii="宋体" w:hAnsi="宋体" w:eastAsia="宋体" w:cs="宋体"/>
                <w:kern w:val="0"/>
                <w:sz w:val="21"/>
                <w:szCs w:val="21"/>
              </w:rPr>
            </w:pPr>
            <w:r>
              <w:rPr>
                <w:rFonts w:hint="eastAsia" w:ascii="宋体" w:hAnsi="宋体" w:eastAsia="宋体" w:cs="宋体"/>
                <w:kern w:val="0"/>
                <w:sz w:val="21"/>
                <w:szCs w:val="21"/>
              </w:rPr>
              <w:t>评分要素</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选手编号</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VCR展示</w:t>
            </w:r>
          </w:p>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（10分）</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主题陈述</w:t>
            </w:r>
          </w:p>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（50分）</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角色模拟</w:t>
            </w:r>
          </w:p>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（20分）</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现场答辩</w:t>
            </w:r>
          </w:p>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（20分）</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总分</w:t>
            </w:r>
          </w:p>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r>
      <w:tr>
        <w:tblPrEx>
          <w:tblLayout w:type="fixed"/>
          <w:tblCellMar>
            <w:top w:w="0" w:type="dxa"/>
            <w:left w:w="108" w:type="dxa"/>
            <w:bottom w:w="0" w:type="dxa"/>
            <w:right w:w="108" w:type="dxa"/>
          </w:tblCellMar>
        </w:tblPrEx>
        <w:trPr>
          <w:trHeight w:val="405" w:hRule="atLeast"/>
          <w:jc w:val="center"/>
        </w:trPr>
        <w:tc>
          <w:tcPr>
            <w:tcW w:w="1811"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25"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4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47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73"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405" w:hRule="atLeast"/>
          <w:jc w:val="center"/>
        </w:trPr>
        <w:tc>
          <w:tcPr>
            <w:tcW w:w="1811"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7" w:type="dxa"/>
            <w:tcBorders>
              <w:top w:val="single" w:color="auto" w:sz="4" w:space="0"/>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4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47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73"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405" w:hRule="atLeast"/>
          <w:jc w:val="center"/>
        </w:trPr>
        <w:tc>
          <w:tcPr>
            <w:tcW w:w="1811"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4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47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73"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405" w:hRule="atLeast"/>
          <w:jc w:val="center"/>
        </w:trPr>
        <w:tc>
          <w:tcPr>
            <w:tcW w:w="1811"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4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47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73"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405" w:hRule="atLeast"/>
          <w:jc w:val="center"/>
        </w:trPr>
        <w:tc>
          <w:tcPr>
            <w:tcW w:w="1811"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4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47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73"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405" w:hRule="atLeast"/>
          <w:jc w:val="center"/>
        </w:trPr>
        <w:tc>
          <w:tcPr>
            <w:tcW w:w="1811"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4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47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73"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405" w:hRule="atLeast"/>
          <w:jc w:val="center"/>
        </w:trPr>
        <w:tc>
          <w:tcPr>
            <w:tcW w:w="1811"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32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4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44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47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473"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405" w:hRule="atLeast"/>
          <w:jc w:val="center"/>
        </w:trPr>
        <w:tc>
          <w:tcPr>
            <w:tcW w:w="1811"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327"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42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440" w:type="dxa"/>
            <w:tcBorders>
              <w:top w:val="nil"/>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470"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c>
          <w:tcPr>
            <w:tcW w:w="1473"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420" w:hRule="atLeast"/>
          <w:jc w:val="center"/>
        </w:trPr>
        <w:tc>
          <w:tcPr>
            <w:tcW w:w="8946" w:type="dxa"/>
            <w:gridSpan w:val="6"/>
            <w:tcBorders>
              <w:top w:val="nil"/>
              <w:left w:val="single" w:color="auto" w:sz="8" w:space="0"/>
              <w:bottom w:val="single" w:color="auto" w:sz="8" w:space="0"/>
              <w:right w:val="single" w:color="000000" w:sz="8"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评委签名：</w:t>
            </w:r>
          </w:p>
        </w:tc>
      </w:tr>
    </w:tbl>
    <w:p>
      <w:pPr>
        <w:spacing w:line="560" w:lineRule="exact"/>
        <w:rPr>
          <w:rFonts w:hint="eastAsia" w:ascii="仿宋_GB2312" w:hAnsi="黑体" w:eastAsia="仿宋_GB2312" w:cs="黑体"/>
          <w:bCs/>
          <w:sz w:val="24"/>
          <w:szCs w:val="24"/>
        </w:rPr>
      </w:pPr>
      <w:r>
        <w:rPr>
          <w:rFonts w:hint="eastAsia" w:ascii="仿宋_GB2312" w:hAnsi="黑体" w:eastAsia="仿宋_GB2312" w:cs="黑体"/>
          <w:bCs/>
          <w:sz w:val="24"/>
          <w:szCs w:val="24"/>
        </w:rPr>
        <w:t>注：</w:t>
      </w:r>
      <w:r>
        <w:rPr>
          <w:rFonts w:ascii="仿宋_GB2312" w:hAnsi="黑体" w:eastAsia="仿宋_GB2312" w:cs="黑体"/>
          <w:bCs/>
          <w:sz w:val="24"/>
          <w:szCs w:val="24"/>
        </w:rPr>
        <w:t>①</w:t>
      </w:r>
      <w:r>
        <w:rPr>
          <w:rFonts w:hint="eastAsia" w:ascii="仿宋_GB2312" w:hAnsi="黑体" w:eastAsia="仿宋_GB2312" w:cs="黑体"/>
          <w:bCs/>
          <w:sz w:val="24"/>
          <w:szCs w:val="24"/>
        </w:rPr>
        <w:t xml:space="preserve"> 分数计算至小数点后两位</w:t>
      </w:r>
    </w:p>
    <w:p>
      <w:pPr>
        <w:spacing w:line="560" w:lineRule="exact"/>
        <w:ind w:firstLine="480" w:firstLineChars="200"/>
        <w:rPr>
          <w:rFonts w:ascii="仿宋_GB2312" w:hAnsi="黑体" w:eastAsia="仿宋_GB2312" w:cs="黑体"/>
          <w:bCs/>
          <w:sz w:val="24"/>
          <w:szCs w:val="24"/>
        </w:rPr>
      </w:pPr>
      <w:r>
        <w:rPr>
          <w:rFonts w:ascii="仿宋_GB2312" w:hAnsi="黑体" w:eastAsia="仿宋_GB2312" w:cs="黑体"/>
          <w:bCs/>
          <w:sz w:val="24"/>
          <w:szCs w:val="24"/>
        </w:rPr>
        <w:fldChar w:fldCharType="begin"/>
      </w:r>
      <w:r>
        <w:rPr>
          <w:rFonts w:ascii="仿宋_GB2312" w:hAnsi="黑体" w:eastAsia="仿宋_GB2312" w:cs="黑体"/>
          <w:bCs/>
          <w:sz w:val="24"/>
          <w:szCs w:val="24"/>
        </w:rPr>
        <w:instrText xml:space="preserve"> </w:instrText>
      </w:r>
      <w:r>
        <w:rPr>
          <w:rFonts w:hint="eastAsia" w:ascii="仿宋_GB2312" w:hAnsi="黑体" w:eastAsia="仿宋_GB2312" w:cs="黑体"/>
          <w:bCs/>
          <w:sz w:val="24"/>
          <w:szCs w:val="24"/>
        </w:rPr>
        <w:instrText xml:space="preserve">eq \o\ac(</w:instrText>
      </w:r>
      <w:r>
        <w:rPr>
          <w:rFonts w:hint="eastAsia" w:ascii="仿宋_GB2312" w:hAnsi="黑体" w:eastAsia="仿宋_GB2312" w:cs="黑体"/>
          <w:bCs/>
          <w:position w:val="-4"/>
          <w:sz w:val="36"/>
          <w:szCs w:val="24"/>
        </w:rPr>
        <w:instrText xml:space="preserve">○</w:instrText>
      </w:r>
      <w:r>
        <w:rPr>
          <w:rFonts w:hint="eastAsia" w:ascii="仿宋_GB2312" w:hAnsi="黑体" w:eastAsia="仿宋_GB2312" w:cs="黑体"/>
          <w:bCs/>
          <w:sz w:val="24"/>
          <w:szCs w:val="24"/>
        </w:rPr>
        <w:instrText xml:space="preserve">,2)</w:instrText>
      </w:r>
      <w:r>
        <w:rPr>
          <w:rFonts w:ascii="仿宋_GB2312" w:hAnsi="黑体" w:eastAsia="仿宋_GB2312" w:cs="黑体"/>
          <w:bCs/>
          <w:sz w:val="24"/>
          <w:szCs w:val="24"/>
        </w:rPr>
        <w:fldChar w:fldCharType="end"/>
      </w:r>
      <w:r>
        <w:rPr>
          <w:rFonts w:hint="eastAsia" w:ascii="仿宋_GB2312" w:hAnsi="黑体" w:eastAsia="仿宋_GB2312" w:cs="黑体"/>
          <w:bCs/>
          <w:sz w:val="24"/>
          <w:szCs w:val="24"/>
        </w:rPr>
        <w:t>参赛选手各环节严格控制在限定时间内，超时未完成者扣</w:t>
      </w:r>
      <w:r>
        <w:rPr>
          <w:rFonts w:ascii="仿宋_GB2312" w:hAnsi="黑体" w:eastAsia="仿宋_GB2312" w:cs="黑体"/>
          <w:bCs/>
          <w:sz w:val="24"/>
          <w:szCs w:val="24"/>
        </w:rPr>
        <w:t>1</w:t>
      </w:r>
      <w:r>
        <w:rPr>
          <w:rFonts w:hint="eastAsia" w:ascii="仿宋_GB2312" w:hAnsi="黑体" w:eastAsia="仿宋_GB2312" w:cs="黑体"/>
          <w:bCs/>
          <w:sz w:val="24"/>
          <w:szCs w:val="24"/>
        </w:rPr>
        <w:t>分</w:t>
      </w:r>
    </w:p>
    <w:p>
      <w:pPr>
        <w:spacing w:line="576" w:lineRule="exact"/>
        <w:ind w:firstLine="480" w:firstLineChars="150"/>
        <w:rPr>
          <w:rFonts w:hint="eastAsia" w:ascii="仿宋_GB2312" w:eastAsia="仿宋_GB2312"/>
          <w:sz w:val="32"/>
          <w:szCs w:val="32"/>
        </w:rPr>
      </w:pP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4</w:t>
    </w:r>
    <w:r>
      <w:rPr>
        <w:sz w:val="24"/>
        <w:szCs w:val="24"/>
      </w:rPr>
      <w:fldChar w:fldCharType="end"/>
    </w:r>
  </w:p>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640FA"/>
    <w:rsid w:val="0F7640FA"/>
    <w:rsid w:val="1EA9328E"/>
    <w:rsid w:val="31887969"/>
    <w:rsid w:val="6FFB3512"/>
    <w:rsid w:val="73BC51FA"/>
    <w:rsid w:val="7AD8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5">
    <w:name w:val="List Paragraph"/>
    <w:basedOn w:val="1"/>
    <w:qFormat/>
    <w:uiPriority w:val="0"/>
    <w:pPr>
      <w:ind w:firstLine="420" w:firstLineChars="200"/>
    </w:pPr>
  </w:style>
  <w:style w:type="paragraph" w:customStyle="1" w:styleId="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2019-07-02T10:10:00Z</dcterms:created>
  <dc:creator>指尖</dc:creator>
  <lastModifiedBy>狼少年</lastModifiedBy>
  <dcterms:modified xsi:type="dcterms:W3CDTF">2019-07-03T02:22:23Z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