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附件1：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07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50"/>
        <w:gridCol w:w="1450"/>
        <w:gridCol w:w="145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个人信息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班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作品信息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作品题目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2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字左右）</w:t>
            </w:r>
          </w:p>
        </w:tc>
        <w:tc>
          <w:tcPr>
            <w:tcW w:w="7894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after="100" w:afterAutospacing="1" w:line="56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“</w:t>
      </w:r>
      <w:r>
        <w:rPr>
          <w:rFonts w:ascii="宋体" w:hAnsi="宋体" w:eastAsia="宋体"/>
          <w:b/>
          <w:sz w:val="36"/>
          <w:szCs w:val="36"/>
        </w:rPr>
        <w:t>改革奋进四十年，青春献礼党代会</w:t>
      </w:r>
      <w:r>
        <w:rPr>
          <w:rFonts w:hint="eastAsia" w:ascii="宋体" w:hAnsi="宋体" w:eastAsia="宋体"/>
          <w:b/>
          <w:sz w:val="36"/>
          <w:szCs w:val="36"/>
        </w:rPr>
        <w:t>”活动报名表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03B5"/>
    <w:rsid w:val="33DB03B5"/>
    <w:rsid w:val="395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2018-12-06T03:42:00Z</dcterms:created>
  <dc:creator>校团委</dc:creator>
  <lastModifiedBy>校团委</lastModifiedBy>
  <dcterms:modified xsi:type="dcterms:W3CDTF">2018-12-06T03:44:04Z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