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  <w:t>附件：</w:t>
      </w:r>
    </w:p>
    <w:p>
      <w:pPr>
        <w:spacing w:before="156" w:beforeLines="50" w:after="156" w:afterLines="50" w:line="360" w:lineRule="auto"/>
        <w:jc w:val="center"/>
        <w:rPr>
          <w:rFonts w:ascii="方正小标宋简体" w:hAnsi="宋体" w:eastAsia="方正小标宋简体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color w:val="000000"/>
          <w:sz w:val="36"/>
          <w:szCs w:val="36"/>
        </w:rPr>
        <w:t>山东科技大学大学生校园写生大赛报名表</w:t>
      </w:r>
      <w:bookmarkEnd w:id="0"/>
    </w:p>
    <w:tbl>
      <w:tblPr>
        <w:tblStyle w:val="3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980"/>
        <w:gridCol w:w="1281"/>
        <w:gridCol w:w="562"/>
        <w:gridCol w:w="998"/>
        <w:gridCol w:w="83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参赛者姓名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学院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联系方式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专业班级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QQ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号码</w:t>
            </w:r>
          </w:p>
        </w:tc>
        <w:tc>
          <w:tcPr>
            <w:tcW w:w="751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作画形式</w:t>
            </w:r>
          </w:p>
        </w:tc>
        <w:tc>
          <w:tcPr>
            <w:tcW w:w="1980" w:type="dxa"/>
            <w:vAlign w:val="center"/>
          </w:tcPr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A类：</w:t>
            </w:r>
          </w:p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素描、速写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B类：</w:t>
            </w:r>
          </w:p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水彩、水粉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C类：装饰画</w:t>
            </w:r>
          </w:p>
        </w:tc>
        <w:tc>
          <w:tcPr>
            <w:tcW w:w="1854" w:type="dxa"/>
            <w:vAlign w:val="center"/>
          </w:tcPr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D类：</w:t>
            </w:r>
          </w:p>
          <w:p>
            <w:pPr>
              <w:ind w:left="-23" w:leftChars="-11" w:right="61" w:rightChars="29" w:firstLine="22" w:firstLineChars="9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其它（请备注）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工具准备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是否需要画架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是否需要画板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  <w:tc>
          <w:tcPr>
            <w:tcW w:w="751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276" w:lineRule="auto"/>
        <w:rPr>
          <w:rFonts w:hint="eastAsia" w:ascii="仿宋" w:hAnsi="仿宋" w:eastAsia="仿宋"/>
          <w:color w:val="000000"/>
          <w:sz w:val="24"/>
        </w:rPr>
      </w:pPr>
    </w:p>
    <w:p>
      <w:pPr>
        <w:spacing w:line="276" w:lineRule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填表说明</w:t>
      </w:r>
      <w:r>
        <w:rPr>
          <w:rFonts w:ascii="仿宋" w:hAnsi="仿宋" w:eastAsia="仿宋"/>
          <w:color w:val="000000"/>
          <w:sz w:val="24"/>
        </w:rPr>
        <w:t>：</w:t>
      </w:r>
    </w:p>
    <w:p>
      <w:pPr>
        <w:spacing w:line="276" w:lineRule="auto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5月19日前，参赛同学填写《大学生校园写生大赛报名表》，并将报名表电子版发送至邮箱：</w:t>
      </w:r>
      <w:r>
        <w:fldChar w:fldCharType="begin"/>
      </w:r>
      <w:r>
        <w:instrText xml:space="preserve"> HYPERLINK "mailto:ysysjxyxxb@163.com" </w:instrText>
      </w:r>
      <w:r>
        <w:fldChar w:fldCharType="separate"/>
      </w:r>
      <w:r>
        <w:rPr>
          <w:rStyle w:val="5"/>
          <w:rFonts w:hint="eastAsia" w:ascii="仿宋" w:hAnsi="仿宋" w:eastAsia="仿宋"/>
          <w:sz w:val="24"/>
        </w:rPr>
        <w:t>ysysjxyxxb@163.com</w:t>
      </w:r>
      <w:r>
        <w:rPr>
          <w:rStyle w:val="5"/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color w:val="000000"/>
          <w:sz w:val="24"/>
        </w:rPr>
        <w:t>。</w:t>
      </w:r>
    </w:p>
    <w:p>
      <w:pPr>
        <w:ind w:right="-149" w:rightChars="-71" w:firstLine="1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2.</w:t>
      </w:r>
      <w:r>
        <w:rPr>
          <w:rFonts w:hint="eastAsia" w:ascii="仿宋" w:hAnsi="仿宋" w:eastAsia="仿宋"/>
          <w:color w:val="000000"/>
          <w:sz w:val="24"/>
        </w:rPr>
        <w:t xml:space="preserve"> 注明作画形式以及是否所需画架、画板等工具。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6429"/>
    <w:rsid w:val="4DD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2019-05-09T01:06:00Z</dcterms:created>
  <dc:creator>校团委</dc:creator>
  <lastModifiedBy>校团委</lastModifiedBy>
  <dcterms:modified xsi:type="dcterms:W3CDTF">2019-05-09T01:06:20Z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