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jc w:val="left"/>
        <w:textAlignment w:val="auto"/>
        <w:rPr>
          <w:rFonts w:ascii="Times New Roman" w:hAnsi="Times New Roman" w:eastAsia="仿宋_GB2312" w:cs="Times New Roman"/>
          <w:b/>
          <w:sz w:val="28"/>
        </w:rPr>
      </w:pPr>
      <w:r>
        <w:rPr>
          <w:rFonts w:hint="eastAsia" w:ascii="Times New Roman" w:hAnsi="Times New Roman" w:eastAsia="仿宋_GB2312" w:cs="Times New Roman"/>
          <w:b/>
          <w:sz w:val="28"/>
        </w:rPr>
        <w:t>附件3</w:t>
      </w:r>
    </w:p>
    <w:p>
      <w:pPr>
        <w:widowControl/>
        <w:shd w:val="clear" w:color="auto" w:fill="FFFFFF"/>
        <w:spacing w:beforeAutospacing="0" w:afterAutospacing="0"/>
        <w:jc w:val="center"/>
        <w:outlineLvl w:val="1"/>
        <w:rPr>
          <w:rFonts w:hint="default" w:ascii="宋体" w:hAnsi="宋体" w:eastAsia="宋体" w:cs="黑体"/>
          <w:b/>
          <w:kern w:val="0"/>
          <w:sz w:val="36"/>
          <w:szCs w:val="36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黑体"/>
          <w:b/>
          <w:kern w:val="0"/>
          <w:sz w:val="36"/>
          <w:szCs w:val="36"/>
          <w:shd w:val="clear" w:color="auto" w:fill="FFFFFF"/>
          <w:lang w:val="en-US" w:eastAsia="zh-CN" w:bidi="ar-SA"/>
        </w:rPr>
        <w:t>山东科技大学第十五届研究生男女混合排球赛</w:t>
      </w:r>
    </w:p>
    <w:p>
      <w:pPr>
        <w:widowControl/>
        <w:shd w:val="clear" w:color="auto" w:fill="FFFFFF"/>
        <w:spacing w:beforeAutospacing="0" w:afterAutospacing="0"/>
        <w:jc w:val="center"/>
        <w:outlineLvl w:val="1"/>
        <w:rPr>
          <w:rFonts w:hint="eastAsia" w:ascii="宋体" w:hAnsi="宋体" w:eastAsia="宋体" w:cs="黑体"/>
          <w:b/>
          <w:kern w:val="0"/>
          <w:sz w:val="36"/>
          <w:szCs w:val="36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黑体"/>
          <w:b/>
          <w:kern w:val="0"/>
          <w:sz w:val="36"/>
          <w:szCs w:val="36"/>
          <w:shd w:val="clear" w:color="auto" w:fill="FFFFFF"/>
          <w:lang w:val="en-US" w:eastAsia="zh-CN" w:bidi="ar-SA"/>
        </w:rPr>
        <w:t>组委会成员名单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left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</w:t>
      </w:r>
    </w:p>
    <w:tbl>
      <w:tblPr>
        <w:tblStyle w:val="5"/>
        <w:tblpPr w:leftFromText="180" w:rightFromText="180" w:vertAnchor="text" w:horzAnchor="page" w:tblpX="2012" w:tblpY="214"/>
        <w:tblOverlap w:val="never"/>
        <w:tblW w:w="8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320"/>
        <w:gridCol w:w="1400"/>
        <w:gridCol w:w="1400"/>
        <w:gridCol w:w="1401"/>
        <w:gridCol w:w="1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9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default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主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任：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李兆庆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</w:rPr>
            </w:pPr>
          </w:p>
        </w:tc>
        <w:tc>
          <w:tcPr>
            <w:tcW w:w="1401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479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委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员：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张维珂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穆玉兵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田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</w:rPr>
              <w:t>静</w:t>
            </w:r>
          </w:p>
        </w:tc>
        <w:tc>
          <w:tcPr>
            <w:tcW w:w="1401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郝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</w:rPr>
              <w:t>亮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苏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479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bidi w:val="0"/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徐明磊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孔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</w:rPr>
              <w:t>环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高一丹</w:t>
            </w:r>
          </w:p>
        </w:tc>
        <w:tc>
          <w:tcPr>
            <w:tcW w:w="1401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范俊峰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聂西文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479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窦存增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韩明臣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李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</w:rPr>
              <w:t>勇</w:t>
            </w:r>
          </w:p>
        </w:tc>
        <w:tc>
          <w:tcPr>
            <w:tcW w:w="1401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陈福卫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马海超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479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卫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</w:rPr>
              <w:t>雪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邵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勇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陈永磊</w:t>
            </w:r>
          </w:p>
        </w:tc>
        <w:tc>
          <w:tcPr>
            <w:tcW w:w="1401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高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静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贾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</w:rPr>
              <w:t>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479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>侯  超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孟千翔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>牟  童</w:t>
            </w:r>
          </w:p>
        </w:tc>
        <w:tc>
          <w:tcPr>
            <w:tcW w:w="1401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>王  怡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</w:rPr>
            </w:pPr>
          </w:p>
        </w:tc>
      </w:tr>
    </w:tbl>
    <w:p>
      <w:pPr>
        <w:tabs>
          <w:tab w:val="left" w:pos="427"/>
        </w:tabs>
        <w:jc w:val="left"/>
        <w:rPr>
          <w:rFonts w:ascii="Times New Roman" w:hAnsi="Times New Roman" w:eastAsia="仿宋_GB2312"/>
          <w:sz w:val="28"/>
        </w:rPr>
      </w:pPr>
      <w:r>
        <w:rPr>
          <w:rFonts w:hint="eastAsia" w:ascii="Times New Roman" w:hAnsi="Times New Roman" w:eastAsia="仿宋_GB2312"/>
          <w:sz w:val="28"/>
        </w:rPr>
        <w:t> </w:t>
      </w:r>
    </w:p>
    <w:p>
      <w:pPr>
        <w:widowControl/>
        <w:shd w:val="clear" w:color="auto" w:fill="FFFFFF"/>
        <w:spacing w:beforeAutospacing="0" w:afterAutospacing="0"/>
        <w:jc w:val="center"/>
        <w:outlineLvl w:val="1"/>
        <w:rPr>
          <w:rFonts w:hint="eastAsia" w:ascii="宋体" w:hAnsi="宋体" w:eastAsia="宋体" w:cs="黑体"/>
          <w:b/>
          <w:kern w:val="0"/>
          <w:sz w:val="36"/>
          <w:szCs w:val="36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黑体"/>
          <w:b/>
          <w:kern w:val="0"/>
          <w:sz w:val="36"/>
          <w:szCs w:val="36"/>
          <w:shd w:val="clear" w:color="auto" w:fill="FFFFFF"/>
          <w:lang w:val="en-US" w:eastAsia="zh-CN" w:bidi="ar-SA"/>
        </w:rPr>
        <w:t>裁判员名单</w:t>
      </w:r>
    </w:p>
    <w:p>
      <w:pPr>
        <w:rPr>
          <w:rFonts w:ascii="宋体" w:hAnsi="宋体" w:eastAsia="宋体" w:cs="黑体"/>
          <w:shd w:val="clear" w:color="auto" w:fill="FFFFFF"/>
        </w:rPr>
      </w:pPr>
    </w:p>
    <w:p>
      <w:pPr>
        <w:rPr>
          <w:rFonts w:ascii="宋体" w:hAnsi="宋体" w:eastAsia="宋体" w:cs="黑体"/>
          <w:shd w:val="clear" w:color="auto" w:fill="FFFFFF"/>
        </w:rPr>
      </w:pPr>
    </w:p>
    <w:tbl>
      <w:tblPr>
        <w:tblStyle w:val="5"/>
        <w:tblW w:w="8390" w:type="dxa"/>
        <w:tblInd w:w="4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1283"/>
        <w:gridCol w:w="1417"/>
        <w:gridCol w:w="1397"/>
        <w:gridCol w:w="1407"/>
        <w:gridCol w:w="13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裁判长</w:t>
            </w: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：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张维珂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</w:p>
        </w:tc>
        <w:tc>
          <w:tcPr>
            <w:tcW w:w="13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</w:p>
        </w:tc>
        <w:tc>
          <w:tcPr>
            <w:tcW w:w="140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</w:p>
        </w:tc>
        <w:tc>
          <w:tcPr>
            <w:tcW w:w="13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副裁判长</w:t>
            </w: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：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禚宝海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李</w:t>
            </w: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</w:rPr>
              <w:t>真</w:t>
            </w:r>
          </w:p>
        </w:tc>
        <w:tc>
          <w:tcPr>
            <w:tcW w:w="13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>牟  童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  <w:lang w:val="en-US" w:eastAsia="zh-CN"/>
              </w:rPr>
              <w:t>王  怡</w:t>
            </w:r>
          </w:p>
        </w:tc>
        <w:tc>
          <w:tcPr>
            <w:tcW w:w="13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裁判员</w:t>
            </w: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：</w:t>
            </w:r>
          </w:p>
        </w:tc>
        <w:tc>
          <w:tcPr>
            <w:tcW w:w="5504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jc w:val="left"/>
              <w:textAlignment w:val="auto"/>
              <w:rPr>
                <w:rFonts w:hint="eastAsia" w:ascii="Times New Roman" w:hAnsi="Times New Roman" w:eastAsia="仿宋_GB2312"/>
                <w:sz w:val="28"/>
                <w:vertAlign w:val="baseline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由校优秀裁判员和各学院裁判员共同担任</w:t>
            </w:r>
          </w:p>
        </w:tc>
        <w:tc>
          <w:tcPr>
            <w:tcW w:w="13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仿宋_GB2312"/>
                <w:sz w:val="28"/>
              </w:rPr>
            </w:pP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17" w:right="1559" w:bottom="1417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537AD8"/>
    <w:rsid w:val="1F537AD8"/>
    <w:rsid w:val="3F2D0CB7"/>
    <w:rsid w:val="7D8544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2"/>
    <w:next w:val="1"/>
    <w:link w:val="7"/>
    <w:unhideWhenUsed/>
    <w:qFormat/>
    <w:uiPriority w:val="0"/>
    <w:pPr>
      <w:keepNext/>
      <w:keepLines/>
      <w:spacing w:line="360" w:lineRule="auto"/>
      <w:jc w:val="left"/>
      <w:outlineLvl w:val="2"/>
    </w:pPr>
    <w:rPr>
      <w:rFonts w:ascii="Times New Roman" w:hAnsi="Times New Roman" w:eastAsia="宋体"/>
      <w:bCs/>
      <w:kern w:val="0"/>
      <w:sz w:val="24"/>
      <w:szCs w:val="28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标题 3 Char"/>
    <w:link w:val="3"/>
    <w:qFormat/>
    <w:uiPriority w:val="0"/>
    <w:rPr>
      <w:rFonts w:ascii="Times New Roman" w:hAnsi="Times New Roman" w:eastAsia="宋体"/>
      <w:bCs/>
      <w:kern w:val="0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2019-09-20T07:27:00Z</dcterms:created>
  <dc:creator>杜志磊</dc:creator>
  <cp:lastModifiedBy>杜志磊</cp:lastModifiedBy>
  <dcterms:modified xsi:type="dcterms:W3CDTF">2019-09-20T07:27:30Z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