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0" w:name="_Hlk133433760"/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“经典朗读者”诵读比赛规则与评分细则</w:t>
      </w:r>
    </w:p>
    <w:p>
      <w:pPr>
        <w:textAlignment w:val="baseline"/>
        <w:rPr>
          <w:rStyle w:val="5"/>
          <w:rFonts w:ascii="仿宋" w:hAnsi="仿宋" w:eastAsia="仿宋" w:cs="仿宋"/>
          <w:kern w:val="0"/>
          <w:sz w:val="28"/>
          <w:szCs w:val="28"/>
          <w:lang w:bidi="hi-I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bidi="hi-IN"/>
        </w:rPr>
        <w:t>一、比赛规则</w:t>
      </w:r>
    </w:p>
    <w:p>
      <w:pPr>
        <w:spacing w:line="560" w:lineRule="exact"/>
        <w:ind w:firstLine="560" w:firstLineChars="200"/>
        <w:textAlignment w:val="baseline"/>
        <w:rPr>
          <w:rStyle w:val="5"/>
          <w:rFonts w:ascii="仿宋" w:hAnsi="仿宋" w:eastAsia="仿宋" w:cs="仿宋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</w:rPr>
        <w:t>1.所选书目须为弘扬中华优秀传统文化、体现中华文化精髓的名著，或体现以爱国主义为核心的民族精神的红色经典，或体现社会主义制度优越性、符合社会主义核心价值观的经典作品，能够传播中华优秀传统文化、革命文化、社会主义先进文化的红色诗词、红色家书等；</w:t>
      </w:r>
    </w:p>
    <w:p>
      <w:pPr>
        <w:spacing w:line="560" w:lineRule="exact"/>
        <w:ind w:firstLine="560" w:firstLineChars="200"/>
        <w:textAlignment w:val="baseline"/>
        <w:rPr>
          <w:rStyle w:val="5"/>
          <w:rFonts w:ascii="仿宋" w:hAnsi="仿宋" w:eastAsia="仿宋" w:cs="仿宋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</w:rPr>
        <w:t>2.比赛第一部分采用主持人与选手面对面问答的形式进行，选手对主持人提出的问题进行回答；</w:t>
      </w:r>
    </w:p>
    <w:p>
      <w:pPr>
        <w:spacing w:line="560" w:lineRule="exact"/>
        <w:ind w:firstLine="560" w:firstLineChars="200"/>
        <w:textAlignment w:val="baseline"/>
        <w:rPr>
          <w:rStyle w:val="5"/>
          <w:rFonts w:ascii="仿宋" w:hAnsi="仿宋" w:eastAsia="仿宋" w:cs="仿宋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</w:rPr>
        <w:t>3.比赛第二部分参赛选手需对所选书籍选段进行朗读。</w:t>
      </w:r>
    </w:p>
    <w:p>
      <w:pPr>
        <w:textAlignment w:val="baseline"/>
        <w:rPr>
          <w:rStyle w:val="5"/>
          <w:rFonts w:ascii="仿宋" w:hAnsi="仿宋" w:eastAsia="仿宋" w:cs="仿宋"/>
          <w:sz w:val="28"/>
          <w:szCs w:val="28"/>
          <w:lang w:bidi="hi-I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bidi="hi-IN"/>
        </w:rPr>
        <w:t>二、评分细则</w:t>
      </w:r>
    </w:p>
    <w:bookmarkEnd w:id="0"/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04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24" w:type="dxa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评分事项</w:t>
            </w:r>
          </w:p>
        </w:tc>
        <w:tc>
          <w:tcPr>
            <w:tcW w:w="6043" w:type="dxa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464" w:type="dxa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书籍内涵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（共40分）</w:t>
            </w:r>
          </w:p>
        </w:tc>
        <w:tc>
          <w:tcPr>
            <w:tcW w:w="6043" w:type="dxa"/>
          </w:tcPr>
          <w:p>
            <w:pPr>
              <w:tabs>
                <w:tab w:val="left" w:pos="312"/>
              </w:tabs>
              <w:spacing w:line="48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1.主题贴合大赛主题，中心突出，积极向上。(0~20分)</w:t>
            </w:r>
          </w:p>
          <w:p>
            <w:pPr>
              <w:spacing w:line="48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2.有内涵，红色文化丰富或道理深刻。(0~20分)</w:t>
            </w:r>
          </w:p>
        </w:tc>
        <w:tc>
          <w:tcPr>
            <w:tcW w:w="1464" w:type="dxa"/>
          </w:tcPr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选手发挥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（共60分）</w:t>
            </w:r>
          </w:p>
        </w:tc>
        <w:tc>
          <w:tcPr>
            <w:tcW w:w="6043" w:type="dxa"/>
          </w:tcPr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1.选手对书籍的了解程度高，问题能够及时清楚回答，对书籍的深层含义感悟深刻。(0~10分)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2.选手表现自然，表情丰富，语言流畅，不紧张不拘谨。 (0~20分)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3.选手的着装得体规范，仪容大方。(0~10分)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4.选手朗读时声情并茂，抑扬顿挫，能够身心融入到书籍中进行朗诵表达。(0~20分)</w:t>
            </w:r>
          </w:p>
        </w:tc>
        <w:tc>
          <w:tcPr>
            <w:tcW w:w="1464" w:type="dxa"/>
          </w:tcPr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67" w:type="dxa"/>
            <w:gridSpan w:val="2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  分</w:t>
            </w:r>
          </w:p>
        </w:tc>
        <w:tc>
          <w:tcPr>
            <w:tcW w:w="1464" w:type="dxa"/>
          </w:tcPr>
          <w:p>
            <w:pPr>
              <w:spacing w:line="48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DYxNjA0MWQ3MWMwZmEzNGIyMDUwOWM2MjhmZjUifQ=="/>
  </w:docVars>
  <w:rsids>
    <w:rsidRoot w:val="00000000"/>
    <w:rsid w:val="5FE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2023-05-06T09:38:17Z</dcterms:created>
  <dc:creator>Administrator</dc:creator>
  <cp:lastModifiedBy>WPS_1591411498</cp:lastModifiedBy>
  <dcterms:modified xsi:type="dcterms:W3CDTF">2023-05-06T09:38:52Z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0368B23CF3794A3886FA8067F3F5E16D_12</vt:lpwstr>
  </property>
</Properties>
</file>